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东莞市石龙美兴日用品店(东莞石龙家具商场)</w:t>
      </w:r>
    </w:p>
    <w:p>
      <w:pPr/>
      <w:r>
        <w:rPr/>
        <w:t xml:space="preserve">商莞市石龙美兴日用品店经销批发艾儿、诗朗、伊亿莉、海生源、黛维莉、丹堤、医圣、一枝春、名爽等牌子化妆品、沐浴露、洗发水。畅销消费者市场，在消费者当中享有较高的地</w:t>
      </w:r>
    </w:p>
    <w:p>
      <w:pPr/>
      <w:r>
        <w:rPr/>
        <w:t xml:space="preserve">主营产品：一般经营项目：零售：日用品。许可经营项目：无（一般经营项目可以自主经营；许可经营项目凭批准文件、证件</w:t>
      </w:r>
    </w:p>
    <w:p>
      <w:pPr/>
      <w:r>
        <w:rPr/>
        <w:t xml:space="preserve">主要产品：</w:t>
      </w:r>
    </w:p>
    <w:p>
      <w:pPr/>
      <w:r>
        <w:rPr/>
        <w:t xml:space="preserve">注册时间：2015-12-30 09:59:04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企业地址：东莞市石龙镇长龙路三街2、4号地下一层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法人代表：莫小梅</w:t>
      </w:r>
    </w:p>
    <w:p>
      <w:pPr/>
      <w:r>
        <w:rPr/>
        <w:t xml:space="preserve">手机号：</w:t>
      </w:r>
    </w:p>
    <w:p>
      <w:pPr/>
      <w:r>
        <w:rPr/>
        <w:t xml:space="preserve">联系人：莫小梅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https://www.yyzq.team/post/221840.html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18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东莞市石龙美兴日用品店(东莞石龙家具商场)</dc:title>
  <dc:description>仅供学习交流使用、请勿用途非法用途。违者后果自负！</dc:description>
  <dc:subject>https://www.yyzq.team/post/221840.html</dc:subject>
  <cp:keywords>企业名录,一般经营项目：零售：日用品。许可经营项目：无（一般经营项目可以自主经营；许可经营项目凭批准文件,证件,公司</cp:keywords>
  <cp:category>企业名录</cp:category>
  <cp:lastModifiedBy>一叶知秋</cp:lastModifiedBy>
  <dcterms:created xsi:type="dcterms:W3CDTF">2024-09-21T14:38:44+08:00</dcterms:created>
  <dcterms:modified xsi:type="dcterms:W3CDTF">2024-09-21T14:38:44+08:00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