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北京丰泰源新材料技术有限公司</w:t>
      </w:r>
    </w:p>
    <w:p>
      <w:pPr/>
      <w:r>
        <w:rPr/>
        <w:t xml:space="preserve">北京丰泰源新材料技术有限公司是由中英合资的纳米高新技术大型企业，以国际化视野跟踪纳米新材料的发展趋势，国际化管理模式运营公司，结合市场趋势裁剪产品结构，分析客户需求进行*化市场定位，专注于纳米新材料的研发、制造及市场推广。本着人类生活、生产对健康、环保、卫生、新能源、特殊新材料，尤其是高速发展的信息化、航空、航天、太阳能、风能新能源、汽车等行业对更高性能材料的需求，公司以强大的研发能力为基石，前瞻性的产品设计理念为指导，*生产各种导电、抗菌、防霉、自洁、防腐、隔热、储能、节能、催化、特殊性能陶瓷、碳系纳米材料等有机无机新材料，致力于打造国际*产品品质。</w:t>
      </w:r>
    </w:p>
    <w:p/>
    <w:p>
      <w:pPr/>
      <w:r>
        <w:rPr/>
        <w:t xml:space="preserve">    生产基地的生产加工能力建设及下游延伸产品的研发、生产，整体车间、生产工艺设计、生产设备选择由世界*的英国纳米*设计院以及设置在英国利物浦研发中心、北京研发中心、朔州研发中心共同完成，多项核心技术具有国际专利，确保生产设备世界*、生产工艺世界*、*工作人员*技能世界*。生产线全程实现了高度自动化，灵活可变的配方管理下的生产过程可以为用户量身定制特定产品，精密控制产品质量和生产成本。生产设备全部根据产品质量需要，工艺灵活组合需求及特殊需要从国内外定制，具有连续24小时不间断的生产能力， 纳米粉体年产能达到几百吨，产品以粉体或溶液形式提供客户。尤其是世界顶尖水平的大型精密纳米粉体干燥机的引入，彻底解决了纳米粉体的团聚现象， 确保粉体有高度的可分散性和粒径均匀性。生产线可以生产加工大部分过渡金属以及氧化物、氮化物、硼化物等纳米材料， 公司所有纳米产品材料有油溶、水溶两大系列，粒径从2纳米到200 纳米可调。对应产品原材料全部选用国内外*厂商，全程用水高度净化，生产后水处理引进国外定制设备完成水循环利用，节能环保，整个生产过程无污染。生产过程直到产品包装的全程氮气保护确保全生产过程、产品包装运输过程产品在惰性气体保护下完成，并在设备管理、生产过程、工艺组合、质量控制检测、仓储等诸多方面实现了全程信息化管理， 使得公司在生产过程管理、产品质量和成本控制、生产设备管理各个方面的现代化管理理念在各个环节彻底得到贯彻，将使公司专注于新产品研发和客户需求动态的把握。</w:t>
      </w:r>
    </w:p>
    <w:p>
      <w:pPr/>
      <w:r>
        <w:rPr/>
        <w:t xml:space="preserve">主营产品：纳米金属材料</w:t>
      </w:r>
    </w:p>
    <w:p>
      <w:pPr/>
      <w:r>
        <w:rPr/>
        <w:t xml:space="preserve">主要产品：纳米金属</w:t>
      </w:r>
    </w:p>
    <w:p>
      <w:pPr/>
      <w:r>
        <w:rPr/>
        <w:t xml:space="preserve">注册时间：2013-11-22 00:00:00</w:t>
      </w:r>
    </w:p>
    <w:p>
      <w:pPr/>
      <w:r>
        <w:rPr/>
        <w:t xml:space="preserve">经营模式：生产型</w:t>
      </w:r>
    </w:p>
    <w:p>
      <w:pPr/>
      <w:r>
        <w:rPr/>
        <w:t xml:space="preserve">注册地址：中国 北京 海淀区</w:t>
      </w:r>
    </w:p>
    <w:p>
      <w:pPr/>
      <w:r>
        <w:rPr/>
        <w:t xml:space="preserve">企业地址：北京市海淀区</w:t>
      </w:r>
    </w:p>
    <w:p>
      <w:pPr/>
      <w:r>
        <w:rPr/>
        <w:t xml:space="preserve">企业类型：私营企业</w:t>
      </w:r>
    </w:p>
    <w:p>
      <w:pPr/>
      <w:r>
        <w:rPr/>
        <w:t xml:space="preserve">品牌名称：丰泰源</w:t>
      </w:r>
    </w:p>
    <w:p>
      <w:pPr/>
      <w:r>
        <w:rPr/>
        <w:t xml:space="preserve">企业人数：0</w:t>
      </w:r>
    </w:p>
    <w:p>
      <w:pPr/>
      <w:r>
        <w:rPr/>
        <w:t xml:space="preserve">注册资本：200</w:t>
      </w:r>
    </w:p>
    <w:p>
      <w:pPr/>
      <w:r>
        <w:rPr/>
        <w:t xml:space="preserve">营业额：0</w:t>
      </w:r>
    </w:p>
    <w:p>
      <w:pPr/>
      <w:r>
        <w:rPr/>
        <w:t xml:space="preserve">法人代表：翟金花</w:t>
      </w:r>
    </w:p>
    <w:p>
      <w:pPr/>
      <w:r>
        <w:rPr/>
        <w:t xml:space="preserve">手机号：15703496449</w:t>
      </w:r>
    </w:p>
    <w:p>
      <w:pPr/>
      <w:r>
        <w:rPr/>
        <w:t xml:space="preserve">联系人：张经理</w:t>
      </w:r>
    </w:p>
    <w:p>
      <w:pPr/>
      <w:r>
        <w:rPr/>
        <w:t xml:space="preserve">邮箱：Yelena@frontoo.com</w:t>
      </w:r>
    </w:p>
    <w:p>
      <w:pPr/>
      <w:r>
        <w:rPr/>
        <w:t xml:space="preserve">文章地址：</w:t>
      </w:r>
      <w:hyperlink r:id="rId7" w:history="1">
        <w:r>
          <w:rPr/>
          <w:t xml:space="preserve">https://www.yyzq.team/post/42908.html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29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北京丰泰源新材料技术有限公司</dc:title>
  <dc:description>仅供学习交流使用、请勿用途非法用途。违者后果自负！</dc:description>
  <dc:subject>https://www.yyzq.team/post/42908.html</dc:subject>
  <cp:keywords>企业名录,纳米金属材料,生产型公司</cp:keywords>
  <cp:category>企业名录</cp:category>
  <cp:lastModifiedBy>一叶知秋</cp:lastModifiedBy>
  <dcterms:created xsi:type="dcterms:W3CDTF">2024-09-21T15:49:16+08:00</dcterms:created>
  <dcterms:modified xsi:type="dcterms:W3CDTF">2024-09-21T15:49:16+08:00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