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上海注册公司最新政策要求是什么样的呢知乎 </w:t>
      </w:r>
    </w:p>
    <w:p>
      <w:pPr/>
      <w:r>
        <w:rPr/>
        <w:t xml:space="preserve">上海注册公司最新政策要求详解：助力创业梦想，优化营商环境</w:t>
      </w:r>
    </w:p>
    <w:p>
      <w:pPr/>
      <w:r>
        <w:rPr/>
        <w:t xml:space="preserve">随着我国经济的快速发展，上海作为国际化大都市，其营商环境日益优化，吸引了众多创业者前来注册公司。为了进一步推动上海创业投资高质量发展，上海市政府出台了一系列最新政策要求，助力创业梦想的实现。本文将为您详细解读上海注册公司最新政策要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一、取消最低注册资本限制</w:t>
      </w:r>
    </w:p>
    <w:p>
      <w:pPr/>
      <w:r>
        <w:rPr/>
        <w:t xml:space="preserve">过去，上海注册公司需要满足最低注册资本100万元人民币的要求。新政策取消了这一限制，降低了创业门槛，让更多有志于创业的人士能够轻松注册公司。</w:t>
      </w:r>
    </w:p>
    <w:p>
      <w:pPr/>
      <w:r>
        <w:rPr/>
        <w:t xml:space="preserve">二、简化注册程序</w:t>
      </w:r>
    </w:p>
    <w:p>
      <w:pPr/>
      <w:r>
        <w:rPr/>
        <w:t xml:space="preserve">为提高注册效率，上海市政府简化了注册程序，具体如下：</w:t>
      </w:r>
    </w:p>
    <w:p>
      <w:pPr>
        <w:numPr>
          <w:ilvl w:val="0"/>
          <w:numId w:val="1"/>
        </w:numPr>
      </w:pPr>
      <w:r>
        <w:rPr/>
        <w:t xml:space="preserve">核名网报：通过工商网一窗通进行网报核名，一次性可以提交3个名字，核名通过后不可修改，因此需确认好所有公司信息。</w:t>
      </w:r>
    </w:p>
    <w:p>
      <w:pPr>
        <w:numPr>
          <w:ilvl w:val="0"/>
          <w:numId w:val="1"/>
        </w:numPr>
      </w:pPr>
      <w:r>
        <w:rPr/>
        <w:t xml:space="preserve">递交工商材料核实身份：需提供股东身份证原件，签字确认。如需到场，需全体股东到场签字；如无需到场，则提供身份证原件核实即可。</w:t>
      </w:r>
    </w:p>
    <w:p>
      <w:pPr>
        <w:numPr>
          <w:ilvl w:val="0"/>
          <w:numId w:val="1"/>
        </w:numPr>
      </w:pPr>
      <w:r>
        <w:rPr/>
        <w:t xml:space="preserve">取执照、刻章备案：领取营业执照后，需刻公章、法人章、财务章并进行备案。</w:t>
      </w:r>
    </w:p>
    <w:p>
      <w:pPr>
        <w:numPr>
          <w:ilvl w:val="0"/>
          <w:numId w:val="1"/>
        </w:numPr>
      </w:pPr>
      <w:r>
        <w:rPr/>
        <w:t xml:space="preserve">银行开户：携带营业执照副本原件、公章、法人身份证和经办人身份证（如有）到银行开户。</w:t>
      </w:r>
    </w:p>
    <w:p>
      <w:pPr>
        <w:numPr>
          <w:ilvl w:val="0"/>
          <w:numId w:val="1"/>
        </w:numPr>
      </w:pPr>
      <w:r>
        <w:rPr/>
        <w:t xml:space="preserve">核税：核定公司税种和税率，核税完成后即可开发票。</w:t>
      </w:r>
    </w:p>
    <w:p>
      <w:pPr/>
      <w:r>
        <w:rPr/>
        <w:t xml:space="preserve">三、优惠政策</w:t>
      </w:r>
    </w:p>
    <w:p>
      <w:pPr/>
      <w:r>
        <w:rPr/>
        <w:t xml:space="preserve">上海市政府针对注册公司出台了一系列优惠政策，以吸引更多企业落户上海：</w:t>
      </w:r>
    </w:p>
    <w:p>
      <w:pPr>
        <w:numPr>
          <w:ilvl w:val="0"/>
          <w:numId w:val="2"/>
        </w:numPr>
      </w:pPr>
      <w:r>
        <w:rPr/>
        <w:t xml:space="preserve">减免注册费用：对新注册企业减免一定比例的注册费用。</w:t>
      </w:r>
    </w:p>
    <w:p>
      <w:pPr>
        <w:numPr>
          <w:ilvl w:val="0"/>
          <w:numId w:val="2"/>
        </w:numPr>
      </w:pPr>
      <w:r>
        <w:rPr/>
        <w:t xml:space="preserve">减免税收：对新注册企业给予一定期限的税收减免。</w:t>
      </w:r>
    </w:p>
    <w:p>
      <w:pPr>
        <w:numPr>
          <w:ilvl w:val="0"/>
          <w:numId w:val="2"/>
        </w:numPr>
      </w:pPr>
      <w:r>
        <w:rPr/>
        <w:t xml:space="preserve">提供土地和办公场所：为符合条件的注册企业提供土地和办公场所。</w:t>
      </w:r>
    </w:p>
    <w:p>
      <w:pPr>
        <w:numPr>
          <w:ilvl w:val="0"/>
          <w:numId w:val="2"/>
        </w:numPr>
      </w:pPr>
      <w:r>
        <w:rPr/>
        <w:t xml:space="preserve">知识产权保护：要求企业在注册过程中保护自己的知识产权，并加强相关部门的知识产权保护力度。</w:t>
      </w:r>
    </w:p>
    <w:p>
      <w:pPr/>
      <w:r>
        <w:rPr/>
        <w:t xml:space="preserve">四、上海园区注册公司优惠政策</w:t>
      </w:r>
    </w:p>
    <w:p>
      <w:pPr/>
      <w:r>
        <w:rPr/>
        <w:t xml:space="preserve">为鼓励企业在上海园区注册，上海市政府出台了针对园区的注册优惠政策：</w:t>
      </w:r>
    </w:p>
    <w:p>
      <w:pPr>
        <w:numPr>
          <w:ilvl w:val="0"/>
          <w:numId w:val="3"/>
        </w:numPr>
      </w:pPr>
      <w:r>
        <w:rPr/>
        <w:t xml:space="preserve">准予所有新成立企业额外形式性实体办公地址使用权。</w:t>
      </w:r>
    </w:p>
    <w:p>
      <w:pPr>
        <w:numPr>
          <w:ilvl w:val="0"/>
          <w:numId w:val="3"/>
        </w:numPr>
      </w:pPr>
      <w:r>
        <w:rPr/>
        <w:t xml:space="preserve">大幅减少工商执照审批周期，审批周期缩短至5-7天。</w:t>
      </w:r>
    </w:p>
    <w:p>
      <w:pPr>
        <w:numPr>
          <w:ilvl w:val="0"/>
          <w:numId w:val="3"/>
        </w:numPr>
      </w:pPr>
      <w:r>
        <w:rPr/>
        <w:t xml:space="preserve">各方协调补贴金额不低于50万元。</w:t>
      </w:r>
    </w:p>
    <w:p>
      <w:pPr>
        <w:numPr>
          <w:ilvl w:val="0"/>
          <w:numId w:val="3"/>
        </w:numPr>
      </w:pPr>
      <w:r>
        <w:rPr/>
        <w:t xml:space="preserve">对郊县文件审核时间显著减少，审核时间缩短至3-5天。</w:t>
      </w:r>
    </w:p>
    <w:p>
      <w:pPr>
        <w:numPr>
          <w:ilvl w:val="0"/>
          <w:numId w:val="3"/>
        </w:numPr>
      </w:pPr>
      <w:r>
        <w:rPr/>
        <w:t xml:space="preserve">资金募集时间加快，一般不超过7天。</w:t>
      </w:r>
    </w:p>
    <w:p>
      <w:pPr>
        <w:numPr>
          <w:ilvl w:val="0"/>
          <w:numId w:val="3"/>
        </w:numPr>
      </w:pPr>
      <w:r>
        <w:rPr/>
        <w:t xml:space="preserve">有效削减前三年合规成本，给予特定类型的企业5%~10%的法律服务诊断，降低法律服务成本。</w:t>
      </w:r>
    </w:p>
    <w:p>
      <w:pPr/>
      <w:r>
        <w:rPr/>
        <w:t xml:space="preserve">上海注册公司最新政策要求旨在优化营商环境，降低创业门槛，助力创业者实现梦想。如果您有意在上海注册公司，不妨关注这些政策要求，抓住机遇，开启创业之旅。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https://www.yyzq.team/post/414737.html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D139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7238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D9347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7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上海注册公司最新政策要求是什么样的呢知乎 </dc:title>
  <dc:description>仅供学习交流使用、请勿用途非法用途。违者后果自负！</dc:description>
  <dc:subject>https://www.yyzq.team/post/414737.html</dc:subject>
  <cp:keywords>注册公司,上海,上海市政府,注册,营商</cp:keywords>
  <cp:category>注册公司</cp:category>
  <cp:lastModifiedBy>一叶知秋</cp:lastModifiedBy>
  <dcterms:created xsi:type="dcterms:W3CDTF">2024-09-20T23:27:00+08:00</dcterms:created>
  <dcterms:modified xsi:type="dcterms:W3CDTF">2024-09-20T23:27:00+08:00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