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佛山市盈蒂诗建材有限公司</w:t>
      </w:r>
    </w:p>
    <w:p>
      <w:pPr/>
      <w:r>
        <w:rPr/>
        <w:t xml:space="preserve">商山市盈蒂诗建材有限公司总部坐落于现代陶瓷重镇——佛山，由五家工厂进行强强联合，共同持股成立，是目前国内具规模的建筑材料生产型企业之一。主营产品有：砂岩、马赛克、腰线、浴室柜、全抛釉、抛金砖等。盈蒂诗砂岩品牌  佛山市盈蒂诗建材有限公司是一家，所在地区位于广东佛山市,我们以诚信、实力和质量获得业界的高度认可，坚持以客户为核心，“质量到位、服务*”的经营理念为广大客户提供*的服务。欢迎各界朋友莅临佛山市盈蒂诗建材有限公司参观、指导和业务洽谈。您如果对我们感兴趣的话，可以直接联系我们或者留下联系方式。联系人罗瑞喜，电话：，联系地址：广东佛山市。</w:t>
      </w:r>
    </w:p>
    <w:p>
      <w:pPr/>
      <w:r>
        <w:rPr/>
        <w:t xml:space="preserve">主营产品：销售：建筑材料、陶瓷制品。(依法须经批准的项目，经相关部门批准后方可开展经营活动)〓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14:49:13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企业地址：佛山市禅城区南庄镇华夏陶瓷博览城四环路6座1-2号铺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法人代表：罗瑞喜</w:t>
      </w:r>
    </w:p>
    <w:p>
      <w:pPr/>
      <w:r>
        <w:rPr/>
        <w:t xml:space="preserve">手机号：</w:t>
      </w:r>
    </w:p>
    <w:p>
      <w:pPr/>
      <w:r>
        <w:rPr/>
        <w:t xml:space="preserve">联系人：罗瑞喜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https://www.yyzq.team/post/150455.html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04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佛山市盈蒂诗建材有限公司</dc:title>
  <dc:description>仅供学习交流使用、请勿用途非法用途。违者后果自负！</dc:description>
  <dc:subject>https://www.yyzq.team/post/150455.html</dc:subject>
  <cp:keywords>企业名录,销售：建筑材料,陶瓷制品。(依法须经批准的项目,公司</cp:keywords>
  <cp:category>企业名录</cp:category>
  <cp:lastModifiedBy>一叶知秋</cp:lastModifiedBy>
  <dcterms:created xsi:type="dcterms:W3CDTF">2024-09-20T23:30:30+08:00</dcterms:created>
  <dcterms:modified xsi:type="dcterms:W3CDTF">2024-09-20T23:30:30+08:00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