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杭州三花研究院有限公司</w:t>
      </w:r>
    </w:p>
    <w:p>
      <w:pPr/>
      <w:r>
        <w:rPr/>
        <w:t xml:space="preserve">三花控股集团有限公司创业于1984年，是一家集科研、生产、经营、服务于一体的大型民营企业。2012年实现销售收入100亿元，现拥有四大产业和30多家子公司，并且获得全国质量奖、中国*、中国*、中国出口*、中国优秀企业、国家重点高新技术企业、国家重合同守信用企业、全国机械工业500强等多种荣誉和称号。公司拥有各类科技、经济、管理人才1500人，员工总数12000多人。下属企业浙江三花股份有限公司已上市（002050），另一家子公司亦已进入上市推进中。??????杭州通产机械有限公司是三花暖通产业  杭州三花研究院有限公司是一家有限责任公司，注册资本为5000万，法人代表张亚波，所在地区位于浙江杭州市,我们以诚信、实力和质量获得业界的高度认可，坚持以客户为核心，“质量到位、服务*”的经营理念为广大客户提供*的服务。欢迎各界朋友莅临杭州三花研究院有限公司参观、指导和业务洽谈。您如果对我们感兴趣的话，可以直接联系我们或者留下联系方式。联系人袁崇静，手机：，联系地址：浙江杭州市经济技术开发区12号大街289-2号。</w:t>
      </w:r>
    </w:p>
    <w:p>
      <w:pPr/>
      <w:r>
        <w:rPr/>
        <w:t xml:space="preserve">主营产品：生产：自动化控制、精密测试仪器（除国家专项审批）；服务：太阳能光热、智能电控一体化、节能制冷空调、暖</w:t>
      </w:r>
    </w:p>
    <w:p>
      <w:pPr/>
      <w:r>
        <w:rPr/>
        <w:t xml:space="preserve">主要产品：</w:t>
      </w:r>
    </w:p>
    <w:p>
      <w:pPr/>
      <w:r>
        <w:rPr/>
        <w:t xml:space="preserve">注册时间：2016-02-27 10:51:49</w:t>
      </w:r>
    </w:p>
    <w:p>
      <w:pPr/>
      <w:r>
        <w:rPr/>
        <w:t xml:space="preserve">经营模式：生产型,贸易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企业地址：杭州市杭州经济技术开发区12号大街289-2号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注册资本：5000</w:t>
      </w:r>
    </w:p>
    <w:p>
      <w:pPr/>
      <w:r>
        <w:rPr/>
        <w:t xml:space="preserve">营业额：0</w:t>
      </w:r>
    </w:p>
    <w:p>
      <w:pPr/>
      <w:r>
        <w:rPr/>
        <w:t xml:space="preserve">法人代表：张亚波</w:t>
      </w:r>
    </w:p>
    <w:p>
      <w:pPr/>
      <w:r>
        <w:rPr/>
        <w:t xml:space="preserve">手机号：18605859155</w:t>
      </w:r>
    </w:p>
    <w:p>
      <w:pPr/>
      <w:r>
        <w:rPr/>
        <w:t xml:space="preserve">联系人：袁崇静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https://www.yyzq.team/post/148267.html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82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杭州三花研究院有限公司</dc:title>
  <dc:description>仅供学习交流使用、请勿用途非法用途。违者后果自负！</dc:description>
  <dc:subject>https://www.yyzq.team/post/148267.html</dc:subject>
  <cp:keywords>企业名录,生产：自动化控制,精密测试仪器（除国家专项审批）；服务：太阳能光热,智能电控一体化,节能制冷空调,暖,生产型,贸易公司</cp:keywords>
  <cp:category>企业名录</cp:category>
  <cp:lastModifiedBy>一叶知秋</cp:lastModifiedBy>
  <dcterms:created xsi:type="dcterms:W3CDTF">2024-09-21T13:20:06+08:00</dcterms:created>
  <dcterms:modified xsi:type="dcterms:W3CDTF">2024-09-21T13:20:06+08:00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