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任丘市智维通信电力器材有限公司(任丘信息网在线)</w:t>
      </w:r>
    </w:p>
    <w:p>
      <w:pPr/>
      <w:r>
        <w:rPr/>
        <w:t xml:space="preserve">任丘市智维通信电力器材有限公司始建于1989年，注册资金8160万元，坐落于白洋淀湖畔，京、津、石三角中心地带，交通十分便利。公司拥有固定资产500万元，占地面积12000平方米，建筑面积4000平方米。现有管理人员12人、高级工程师6人、职工146人。经过"智维人"多年不懈的努力，已发展为集地下通信塑料管、波纹管、通信线路铁件、镀锌钢绞线等通信器材生产商。广泛应用于中国网通集团、中国联通集团、中国移动、中国电信、广播电视、电力等部门。公司产品先后成为中国网通集团天津市分公司、河北省分公司、山西通信分公司、湖北通信分公司中国联通集团河北、山东、山西、河南分公司河北移动中国电信天津分公司的定点供货厂家。公司先后荣获省、市消费者信得过单位、重合同守信用单位、AAA级信用企业等荣誉，并通过了ISO9001:2000国际质量体系认证，河北省工业产品合格证，河北省产品质量监督检验院检验报告。</w:t>
      </w:r>
    </w:p>
    <w:p>
      <w:pPr/>
      <w:r>
        <w:rPr/>
        <w:t xml:space="preserve">主营产品：生产：钢绞线、挂钩、铁件、通信配件、波纹管、多孔管、三色子管、PE平壁管、硅芯管、栅格管、冷热排水管</w:t>
      </w:r>
    </w:p>
    <w:p>
      <w:pPr/>
      <w:r>
        <w:rPr/>
        <w:t xml:space="preserve">主要产品：波纹管 多孔管 钢绞线 线路铁件</w:t>
      </w:r>
    </w:p>
    <w:p>
      <w:pPr/>
      <w:r>
        <w:rPr/>
        <w:t xml:space="preserve">注册时间：2004-01-17 00:00:00</w:t>
      </w:r>
    </w:p>
    <w:p>
      <w:pPr/>
      <w:r>
        <w:rPr/>
        <w:t xml:space="preserve">经营模式：生产型贸易型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企业地址：中国河北省沧州市任丘市 任丘市智维通信电力器材有限公司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企业人数：300</w:t>
      </w:r>
    </w:p>
    <w:p>
      <w:pPr/>
      <w:r>
        <w:rPr/>
        <w:t xml:space="preserve">注册资本：8160</w:t>
      </w:r>
    </w:p>
    <w:p>
      <w:pPr/>
      <w:r>
        <w:rPr/>
        <w:t xml:space="preserve">营业额：0</w:t>
      </w:r>
    </w:p>
    <w:p>
      <w:pPr/>
      <w:r>
        <w:rPr/>
        <w:t xml:space="preserve">法人代表：郑春爱</w:t>
      </w:r>
    </w:p>
    <w:p>
      <w:pPr/>
      <w:r>
        <w:rPr/>
        <w:t xml:space="preserve">手机号：13131729730</w:t>
      </w:r>
    </w:p>
    <w:p>
      <w:pPr/>
      <w:r>
        <w:rPr/>
        <w:t xml:space="preserve">联系人：齐维社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https://www.yyzq.team/post/218069.html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80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任丘市智维通信电力器材有限公司(任丘信息网在线)</dc:title>
  <dc:description>仅供学习交流使用、请勿用途非法用途。违者后果自负！</dc:description>
  <dc:subject>https://www.yyzq.team/post/218069.html</dc:subject>
  <cp:keywords>企业名录,生产：钢绞线,挂钩,铁件,通信配件,波纹管,多孔管,三色子管,PE平壁管,硅芯管,栅格管,冷热排水管,生产型贸易型公司</cp:keywords>
  <cp:category>企业名录</cp:category>
  <cp:lastModifiedBy>一叶知秋</cp:lastModifiedBy>
  <dcterms:created xsi:type="dcterms:W3CDTF">2024-09-21T01:44:45+08:00</dcterms:created>
  <dcterms:modified xsi:type="dcterms:W3CDTF">2024-09-21T01:44:45+08:00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