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东莞市长安华业金属材料经营部(东莞长安不锈钢加工厂)</w:t>
      </w:r>
    </w:p>
    <w:p>
      <w:pPr/>
      <w:r>
        <w:rPr/>
        <w:t xml:space="preserve">本公司自创办以来一直以质量*为宗旨，目前所销售：进口钢材、高速钢、粉末钢高速钢、钨钢（硬质合金钢）、模具钢、合金钢、工具钢、结构钢、碳素钢、轴承钢、铜、铝、不锈钢、有色金属、金属材料等……具有品种齐全．质量稳定．价格优惠．送货及时等优点．  华业金属材料是一家国有企业，注册资本为10万，法人代表李先生，所在地区位于广东东莞市,主营产品或服务为各种金属材料不锈钢铜铝铁。我们以诚信、实力和质量获得业界的高度认可，坚持以客户为核心，“质量到位、服务*”的经营理念为广大客户提供*的服务。欢迎各界朋友莅临华业金属材料参观、指导和业务洽谈。您如果对我们感兴趣的话，可以直接联系我们或者留下联系方式。联系人李玲，电话：，手机：，联系地址：广东东莞市长安乌沙。</w:t>
      </w:r>
    </w:p>
    <w:p>
      <w:pPr/>
      <w:r>
        <w:rPr/>
        <w:t xml:space="preserve">主营产品：铜，铝，钢铁，有色金属，不锈钢，合金钢，结构钢，工具钢，高速钢，切削钢，白钢，钨钢，金属材料</w:t>
      </w:r>
    </w:p>
    <w:p>
      <w:pPr/>
      <w:r>
        <w:rPr/>
        <w:t xml:space="preserve">主要产品：金属材料不锈钢铜铝铁</w:t>
      </w:r>
    </w:p>
    <w:p>
      <w:pPr/>
      <w:r>
        <w:rPr/>
        <w:t xml:space="preserve">注册时间：2010-04-20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注册地址：广东东莞市长安镇</w:t>
      </w:r>
    </w:p>
    <w:p>
      <w:pPr/>
      <w:r>
        <w:rPr/>
        <w:t xml:space="preserve">企业地址：长安乌沙第一工业区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品牌名称：有色金属，金属材料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法人代表：李先生</w:t>
      </w:r>
    </w:p>
    <w:p>
      <w:pPr/>
      <w:r>
        <w:rPr/>
        <w:t xml:space="preserve">手机号：13669874955</w:t>
      </w:r>
    </w:p>
    <w:p>
      <w:pPr/>
      <w:r>
        <w:rPr/>
        <w:t xml:space="preserve">联系人：李玲</w:t>
      </w:r>
    </w:p>
    <w:p>
      <w:pPr/>
      <w:r>
        <w:rPr/>
        <w:t xml:space="preserve">邮箱：1342110109@qq.com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https://www.yyzq.team/post/208288.html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82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东莞市长安华业金属材料经营部(东莞长安不锈钢加工厂)</dc:title>
  <dc:description>仅供学习交流使用、请勿用途非法用途。违者后果自负！</dc:description>
  <dc:subject>https://www.yyzq.team/post/208288.html</dc:subject>
  <cp:keywords>企业名录,铜,铝,钢铁,有色金属,不锈钢,合金钢,结构钢,工具钢,高速钢,切削钢,白钢,钨钢,金属材料,贸易型公司</cp:keywords>
  <cp:category>企业名录</cp:category>
  <cp:lastModifiedBy>一叶知秋</cp:lastModifiedBy>
  <dcterms:created xsi:type="dcterms:W3CDTF">2024-09-20T21:31:38+08:00</dcterms:created>
  <dcterms:modified xsi:type="dcterms:W3CDTF">2024-09-20T21:31:38+08:00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