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和顺县华通商贸部（温 鑫）</w:t>
      </w:r>
    </w:p>
    <w:p>
      <w:pPr/>
      <w:r>
        <w:rPr/>
        <w:t xml:space="preserve">                 山西省和顺县华通商贸部，是一家专门从事商品贸易活动的个体企业，主要经营品种有：切割刺绣和手工刺绣系列产品、五谷画系列产品、剪纸、绘画、玉米铺膜播种机、铲茬机，荞麦壳避暑枕等产品。根据市场的发展变化，坚持以市场为导向、以客户为中心、以质量为基础、以信誉为至上。华通主要以当地企业为依托，开发国内国际贸易市场。把先进适用的产品购进来，把当地的产品销往国内外市场。华通的理念是：互利互惠、合法经营；*的产品、合理的价格；主动周到、信誉规范。  和顺县华通商贸部（温 鑫）是一家个体经营，注册资本为1万，所在地区位于山西晋中市,主营产品或服务为各种切割刺绣画、手工刺绣、布鞋、鞋垫、五谷画、剪纸、荞麦壳避暑枕头;  手工刺绣;  五谷画;  鞋垫;  剪纸。我们以诚信、实力和质量获得业界的高度认可，坚持以客户为核心，“质量到位、服务*”的经营理念为广大客户提供*的服务。欢迎各界朋友莅临和顺县华通商贸部（温 鑫）参观、指导和业务洽谈。您如果对我们感兴趣的话，可以直接联系我们或者留下联系方式。联系人温建明															先生																					，电话：-，传真：-86-0354-，联系地址：山西晋中市中国				                和顺县                   和顺县变电路变北1排3号。</w:t>
      </w:r>
    </w:p>
    <w:p>
      <w:pPr/>
      <w:r>
        <w:rPr/>
        <w:t xml:space="preserve">主营产品：切割刺绣画、手工刺绣、布鞋、鞋垫、五谷画、剪纸、荞麦壳避暑枕头;  手工刺绣;  五谷画;  鞋垫;  剪纸;  </w:t>
      </w:r>
    </w:p>
    <w:p>
      <w:pPr/>
      <w:r>
        <w:rPr/>
        <w:t xml:space="preserve">主要产品：切割刺绣画、手工刺绣、布鞋、鞋垫、五谷画、剪纸、荞麦壳避暑枕头;  手工刺绣;  五谷画;  鞋垫;  剪纸</w:t>
      </w:r>
    </w:p>
    <w:p>
      <w:pPr/>
      <w:r>
        <w:rPr/>
        <w:t xml:space="preserve">注册时间：2010-10-19 06:17:52</w:t>
      </w:r>
    </w:p>
    <w:p>
      <w:pPr/>
      <w:r>
        <w:rPr/>
        <w:t xml:space="preserve">经营模式：贸易型;服务型;</w:t>
      </w:r>
    </w:p>
    <w:p>
      <w:pPr/>
      <w:r>
        <w:rPr/>
        <w:t xml:space="preserve">注册地址：中国 山西 晋中市</w:t>
      </w:r>
    </w:p>
    <w:p>
      <w:pPr/>
      <w:r>
        <w:rPr/>
        <w:t xml:space="preserve">企业地址：中国				山西                和顺县                   和顺县变电路变北1排3号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联系人：温建明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https://www.yyzq.team/post/19038.html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0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和顺县华通商贸部（温 鑫）</dc:title>
  <dc:description>仅供学习交流使用、请勿用途非法用途。违者后果自负！</dc:description>
  <dc:subject>https://www.yyzq.team/post/19038.html</dc:subject>
  <cp:keywords>企业名录,切割刺绣画,手工刺绣,布鞋,鞋垫,五谷画,剪纸,荞麦壳避暑枕头,贸易型,服务型,公司</cp:keywords>
  <cp:category>企业名录</cp:category>
  <cp:lastModifiedBy>一叶知秋</cp:lastModifiedBy>
  <dcterms:created xsi:type="dcterms:W3CDTF">2024-09-20T21:31:25+08:00</dcterms:created>
  <dcterms:modified xsi:type="dcterms:W3CDTF">2024-09-20T21:31:25+08:00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