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鲁银集团禹城羊绒纺织有限公司</w:t>
      </w:r>
    </w:p>
    <w:p>
      <w:pPr/>
      <w:r>
        <w:rPr/>
        <w:t xml:space="preserve">                                             鲁银集团羊绒产业起草半精纺行业标准于今年9月实施  发布时间 : 2008年11月06日　文章来源 : 山东国资委　  　　由鲁银集团羊绒产业负责起草的《中华人民共和国纺织行业标准—半精纺毛针织纱线》（FZ/T71008—2008）行业标准，及参与起草的《中华人民共和国纺织行业标准—半精纺毛机织纱线》（FZ/T22005—2008）行业标准于2008年9月1日开始实施。至此，我国半精纺行业结束了无标准的时代。2006年8月，羊绒公司接受中国毛协委托，负责起草半精纺毛针织纱行业标准。制定过程中，对搜集的公司近6000个实验数据进行分类排队、反复筛选，从而确定了各项技术指标水平，完成了半精纺毛针织纱标准初稿，在征求了全国半精纺30多个企业和检测机构的意见，又经修改形成送审稿，于2007年12月底，提交全国纺织品标准化技术委员会毛纺织分会标准审稿会议审查通过。同时还参与了《半精纺毛机织纱线》行业标准的起草工作。      我公司系鲁银投资集团（上市公司）的全资子公司，注册资本5000万元，流动资金1亿元，拥有固定资产2亿元。自1998年成立以来，以*山羊绒为基本原料，生产各种配比的羊绒纱及羊绒衫，年产量现已达到1000吨和35万件，产品畅销欧、美、日、港澳等国家和地区。    根据当今国内外针织行业发展趋势，公司斥巨资引进先进的纺纱设备200台套及配套染色设备，付之以超前的生产管理模式，可使用山羊绒、羊毛、兔毛绒、牦牛绒、驼绒、马海毛、羊驼毛、棉花、天丝、莫代尔、竹子纤维、大豆蛋白纤维、粘胶（人造 丝）、苎麻、化纤等原材料，配以高新技术纺织工艺，任意组配纺纱（散纤维染色），且纱支范围大（14NM—200NM），以适应不同针型的工艺要求，现深得用户好评。另外，我公司还可以根据不同用户的要求生产机织用纱和经营来料加工业务。     我公司根据国内外针织行业发展方向和趋势，引进台湾“飞虎”牌7G、9G、12G、14G、16G针织横机600余台（以12G、14G、16G为主）。采用本厂纱线生产纯绒衫、丝绒衫、棉绒衫、多比例混纺毛衫等几大系列，月产3万件左右。应广大用户要求，本 公司又引进纱线染色和成衣染色设备，可对外承揽各种纱线染色、成衣染色及散纤维染色业务。    我们公司的宗旨是：“立足山东，面向全国，走向世界”。在“鲁银”、“鲁王”系列产品进入市场的同时，与国内外朋友建立起诚挚的友谊，愿“鲁银”、“鲁王”系列精品提高您的社会地位，显示您的高贵气质。    公司所在地--山东省禹城市，位临京福、京沪高速公路、104、302国道及京沪铁路，距济南国际机场40公里，交通便利，货运及时。   </w:t>
      </w:r>
    </w:p>
    <w:p>
      <w:pPr/>
      <w:r>
        <w:rPr/>
        <w:t xml:space="preserve">主营产品：山羊绒纱线;绢丝羊绒纱线;棉羊绒纱线;丝棉绒纱线;丝棉纱线;羊毛羊绒纱线;棉兔绒纱线;棉羊毛纱线;美利奴羊毛</w:t>
      </w:r>
    </w:p>
    <w:p>
      <w:pPr/>
      <w:r>
        <w:rPr/>
        <w:t xml:space="preserve">主要产品：山羊绒纱线;绢丝羊绒纱线;棉羊绒纱线;丝棉绒纱线;丝棉纱线;羊毛羊绒纱线;棉兔绒纱线;棉羊毛纱线;美利奴羊毛</w:t>
      </w:r>
    </w:p>
    <w:p>
      <w:pPr/>
      <w:r>
        <w:rPr/>
        <w:t xml:space="preserve">注册时间：2009-12-08 13:26:11</w:t>
      </w:r>
    </w:p>
    <w:p>
      <w:pPr/>
      <w:r>
        <w:rPr/>
        <w:t xml:space="preserve">经营模式：生产加工</w:t>
      </w:r>
    </w:p>
    <w:p>
      <w:pPr/>
      <w:r>
        <w:rPr/>
        <w:t xml:space="preserve">注册地址：中国 山东 德州市</w:t>
      </w:r>
    </w:p>
    <w:p>
      <w:pPr/>
      <w:r>
        <w:rPr/>
        <w:t xml:space="preserve">企业地址：中国 山东 禹城市 高新技术产业开发区南外环1号</w:t>
      </w:r>
    </w:p>
    <w:p>
      <w:pPr/>
      <w:r>
        <w:rPr/>
        <w:t xml:space="preserve">企业类型：股份企业</w:t>
      </w:r>
    </w:p>
    <w:p>
      <w:pPr/>
      <w:r>
        <w:rPr/>
        <w:t xml:space="preserve">品牌名称：</w:t>
      </w:r>
    </w:p>
    <w:p>
      <w:pPr/>
      <w:r>
        <w:rPr/>
        <w:t xml:space="preserve">企业人数：1</w:t>
      </w:r>
    </w:p>
    <w:p>
      <w:pPr/>
      <w:r>
        <w:rPr/>
        <w:t xml:space="preserve">注册资本：6000</w:t>
      </w:r>
    </w:p>
    <w:p>
      <w:pPr/>
      <w:r>
        <w:rPr/>
        <w:t xml:space="preserve">营业额：1</w:t>
      </w:r>
    </w:p>
    <w:p>
      <w:pPr/>
      <w:r>
        <w:rPr/>
        <w:t xml:space="preserve">法人代表：孙晖</w:t>
      </w:r>
    </w:p>
    <w:p>
      <w:pPr/>
      <w:r>
        <w:rPr/>
        <w:t xml:space="preserve">手机号：13923732323</w:t>
      </w:r>
    </w:p>
    <w:p>
      <w:pPr/>
      <w:r>
        <w:rPr/>
        <w:t xml:space="preserve">联系人：徐加宾</w:t>
      </w:r>
    </w:p>
    <w:p>
      <w:pPr/>
      <w:r>
        <w:rPr/>
        <w:t xml:space="preserve">邮箱：</w:t>
      </w:r>
    </w:p>
    <w:p>
      <w:pPr/>
      <w:r>
        <w:rPr/>
        <w:t xml:space="preserve">文章地址：</w:t>
      </w:r>
      <w:hyperlink r:id="rId7" w:history="1">
        <w:r>
          <w:rPr/>
          <w:t xml:space="preserve">https://www.yyzq.team/post/24172.html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1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鲁银集团禹城羊绒纺织有限公司</dc:title>
  <dc:description>仅供学习交流使用、请勿用途非法用途。违者后果自负！</dc:description>
  <dc:subject>https://www.yyzq.team/post/24172.html</dc:subject>
  <cp:keywords>企业名录,山羊绒纱线,绢丝羊绒纱线,棉羊绒纱线,丝棉绒纱线,丝棉纱线,羊毛羊绒纱线,棉兔绒纱线,棉羊毛纱线,美利奴羊毛,生产加工公司</cp:keywords>
  <cp:category>企业名录</cp:category>
  <cp:lastModifiedBy>一叶知秋</cp:lastModifiedBy>
  <dcterms:created xsi:type="dcterms:W3CDTF">2024-09-21T00:30:42+08:00</dcterms:created>
  <dcterms:modified xsi:type="dcterms:W3CDTF">2024-09-21T00:30:42+08:00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