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中山市物资进出口有限公司</w:t>
      </w:r>
    </w:p>
    <w:p>
      <w:pPr/>
      <w:r>
        <w:rPr/>
        <w:t xml:space="preserve">                                         我司前身－－中山物质局成立于1958年，是一家以贸易为主线多元化发展的民营企业。集团属下有全资公司22家，控参股公司3家。经营范围有：黑色、有色金属材料；化工、建材、爆破工程、剧毒物品；机电产品、汽车；旧车交易、物质进出口、废旧金属回收、报废汽车拆解。公司04年购销总额24亿元人民币。公司资产*，多年被银行评为*客户和黄金客户。公司信誉良好，分别连续15年，10年评为省，市模范单位，去年被评为全国“守合同，重信用”企业。公司通过ISO9001;2000质量管理体系认证！                                                                详细信息</w:t>
      </w:r>
    </w:p>
    <w:p>
      <w:pPr/>
      <w:r>
        <w:rPr/>
        <w:t xml:space="preserve">主营产品：钢板;钢卷;聚丙烯;</w:t>
      </w:r>
    </w:p>
    <w:p>
      <w:pPr/>
      <w:r>
        <w:rPr/>
        <w:t xml:space="preserve">主要产品：钢板;钢卷;聚丙烯</w:t>
      </w:r>
    </w:p>
    <w:p>
      <w:pPr/>
      <w:r>
        <w:rPr/>
        <w:t xml:space="preserve">注册时间：2009-11-15 15:16:49</w:t>
      </w:r>
    </w:p>
    <w:p>
      <w:pPr/>
      <w:r>
        <w:rPr/>
        <w:t xml:space="preserve">经营模式：贸易型               服务型</w:t>
      </w:r>
    </w:p>
    <w:p>
      <w:pPr/>
      <w:r>
        <w:rPr/>
        <w:t xml:space="preserve">注册地址：中国 广东 中山市</w:t>
      </w:r>
    </w:p>
    <w:p>
      <w:pPr/>
      <w:r>
        <w:rPr/>
        <w:t xml:space="preserve">企业地址：中国 广东 中山市 中山一路97号物资大楼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注册资本：300</w:t>
      </w:r>
    </w:p>
    <w:p>
      <w:pPr/>
      <w:r>
        <w:rPr/>
        <w:t xml:space="preserve">营业额：1</w:t>
      </w:r>
    </w:p>
    <w:p>
      <w:pPr/>
      <w:r>
        <w:rPr/>
        <w:t xml:space="preserve">法人代表：郑胜昌</w:t>
      </w:r>
    </w:p>
    <w:p>
      <w:pPr/>
      <w:r>
        <w:rPr/>
        <w:t xml:space="preserve">手机号：</w:t>
      </w:r>
    </w:p>
    <w:p>
      <w:pPr/>
      <w:r>
        <w:rPr/>
        <w:t xml:space="preserve">联系人：吴志安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https://www.yyzq.team/post/73187.html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31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中山市物资进出口有限公司</dc:title>
  <dc:description>仅供学习交流使用、请勿用途非法用途。违者后果自负！</dc:description>
  <dc:subject>https://www.yyzq.team/post/73187.html</dc:subject>
  <cp:keywords>企业名录,钢板,钢卷,聚丙烯,贸易型               服务型公司</cp:keywords>
  <cp:category>企业名录</cp:category>
  <cp:lastModifiedBy>一叶知秋</cp:lastModifiedBy>
  <dcterms:created xsi:type="dcterms:W3CDTF">2024-09-21T08:38:30+08:00</dcterms:created>
  <dcterms:modified xsi:type="dcterms:W3CDTF">2024-09-21T08:38:30+08:00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