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上海新注册公司可以拍车牌吗 </w:t>
      </w:r>
    </w:p>
    <w:p>
      <w:pPr/>
      <w:r>
        <w:rPr/>
        <w:t xml:space="preserve">上海新注册公司可以拍车牌吗？详解车牌指标申请流程</w:t>
      </w:r>
    </w:p>
    <w:p>
      <w:pPr/>
      <w:r>
        <w:rPr/>
        <w:t xml:space="preserve">近年来，随着上海经济的发展，越来越多的人选择在沪创业。新注册的公司能否申请上海车牌指标呢？本文将为您详细介绍上海车牌指标申请流程及相关注意事项。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一、新注册公司可以申请上海车牌指标吗？</w:t>
      </w:r>
    </w:p>
    <w:p>
      <w:pPr/>
      <w:r>
        <w:rPr/>
        <w:t xml:space="preserve">答案是可以的。根据上海市规定，本市注册的企事业等法人单位，均可申请上海车牌指标。以下为新注册公司申请上海车牌指标的流程及所需材料。</w:t>
      </w:r>
    </w:p>
    <w:p>
      <w:pPr/>
      <w:r>
        <w:rPr/>
        <w:t xml:space="preserve">二、上海车牌指标申请流程</w:t>
      </w:r>
    </w:p>
    <w:p>
      <w:pPr>
        <w:numPr>
          <w:ilvl w:val="0"/>
          <w:numId w:val="1"/>
        </w:numPr>
      </w:pPr>
      <w:r>
        <w:rPr/>
        <w:t xml:space="preserve">购买标书：申请人需携带相关材料，到上海市公共资源交易中心购买标书。购买标书时，需支付2000元押金和100元手续费。</w:t>
      </w:r>
    </w:p>
    <w:p>
      <w:pPr>
        <w:numPr>
          <w:ilvl w:val="0"/>
          <w:numId w:val="1"/>
        </w:numPr>
      </w:pPr>
      <w:r>
        <w:rPr/>
        <w:t xml:space="preserve">填写申请表：购买标书后，申请人需填写《额度投标拍卖登记表》，并提交至公证处审核。</w:t>
      </w:r>
    </w:p>
    <w:p>
      <w:pPr>
        <w:numPr>
          <w:ilvl w:val="0"/>
          <w:numId w:val="1"/>
        </w:numPr>
      </w:pPr>
      <w:r>
        <w:rPr/>
        <w:t xml:space="preserve">交付拍卖保证金：公证处审核通过后，申请人需交付1000元拍卖保证金。</w:t>
      </w:r>
    </w:p>
    <w:p>
      <w:pPr>
        <w:numPr>
          <w:ilvl w:val="0"/>
          <w:numId w:val="1"/>
        </w:numPr>
      </w:pPr>
      <w:r>
        <w:rPr/>
        <w:t xml:space="preserve">获取投标密码：交付拍卖保证金后，申请人将获得投标密码凭条及相关投标资料。</w:t>
      </w:r>
    </w:p>
    <w:p>
      <w:pPr>
        <w:numPr>
          <w:ilvl w:val="0"/>
          <w:numId w:val="1"/>
        </w:numPr>
      </w:pPr>
      <w:r>
        <w:rPr/>
        <w:t xml:space="preserve">参与拍卖：在规定的时间内，申请人可通过电话或网络参与车牌拍卖。</w:t>
      </w:r>
    </w:p>
    <w:p>
      <w:pPr>
        <w:numPr>
          <w:ilvl w:val="0"/>
          <w:numId w:val="1"/>
        </w:numPr>
      </w:pPr>
      <w:r>
        <w:rPr/>
        <w:t xml:space="preserve">查询拍卖结果：拍卖结束后，申请人可查询拍卖结果。如中标，需在规定时间内缴纳剩余费用。</w:t>
      </w:r>
    </w:p>
    <w:p>
      <w:pPr>
        <w:numPr>
          <w:ilvl w:val="0"/>
          <w:numId w:val="1"/>
        </w:numPr>
      </w:pPr>
      <w:r>
        <w:rPr/>
        <w:t xml:space="preserve">办理车辆上牌手续：中标后，申请人需携带相关材料，到车辆管理部门办理车辆上牌手续。</w:t>
      </w:r>
    </w:p>
    <w:p>
      <w:pPr/>
      <w:r>
        <w:rPr/>
        <w:t xml:space="preserve">三、新注册公司申请上海车牌指标所需材料</w:t>
      </w:r>
    </w:p>
    <w:p>
      <w:pPr>
        <w:numPr>
          <w:ilvl w:val="0"/>
          <w:numId w:val="2"/>
        </w:numPr>
      </w:pPr>
      <w:r>
        <w:rPr/>
        <w:t xml:space="preserve">企业营业执照副本原件及复印件；</w:t>
      </w:r>
    </w:p>
    <w:p>
      <w:pPr>
        <w:numPr>
          <w:ilvl w:val="0"/>
          <w:numId w:val="2"/>
        </w:numPr>
      </w:pPr>
      <w:r>
        <w:rPr/>
        <w:t xml:space="preserve">法人身份证原件及复印件；</w:t>
      </w:r>
    </w:p>
    <w:p>
      <w:pPr>
        <w:numPr>
          <w:ilvl w:val="0"/>
          <w:numId w:val="2"/>
        </w:numPr>
      </w:pPr>
      <w:r>
        <w:rPr/>
        <w:t xml:space="preserve">组织机构代码证原件及复印件；</w:t>
      </w:r>
    </w:p>
    <w:p>
      <w:pPr>
        <w:numPr>
          <w:ilvl w:val="0"/>
          <w:numId w:val="2"/>
        </w:numPr>
      </w:pPr>
      <w:r>
        <w:rPr/>
        <w:t xml:space="preserve">《额度投标拍卖登记表》；</w:t>
      </w:r>
    </w:p>
    <w:p>
      <w:pPr>
        <w:numPr>
          <w:ilvl w:val="0"/>
          <w:numId w:val="2"/>
        </w:numPr>
      </w:pPr>
      <w:r>
        <w:rPr/>
        <w:t xml:space="preserve">公证处出具的审核意见；</w:t>
      </w:r>
    </w:p>
    <w:p>
      <w:pPr>
        <w:numPr>
          <w:ilvl w:val="0"/>
          <w:numId w:val="2"/>
        </w:numPr>
      </w:pPr>
      <w:r>
        <w:rPr/>
        <w:t xml:space="preserve">拍卖保证金缴纳凭证。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新注册公司申请上海车牌指标，需满足公司注册地在上海的要求。</w:t>
      </w:r>
    </w:p>
    <w:p>
      <w:pPr>
        <w:numPr>
          <w:ilvl w:val="0"/>
          <w:numId w:val="3"/>
        </w:numPr>
      </w:pPr>
      <w:r>
        <w:rPr/>
        <w:t xml:space="preserve">申请人在参与拍卖时，需确保投标价格高于最低起拍价。</w:t>
      </w:r>
    </w:p>
    <w:p>
      <w:pPr>
        <w:numPr>
          <w:ilvl w:val="0"/>
          <w:numId w:val="3"/>
        </w:numPr>
      </w:pPr>
      <w:r>
        <w:rPr/>
        <w:t xml:space="preserve">中标后，申请人需在规定时间内缴纳剩余费用，否则视为弃权。</w:t>
      </w:r>
    </w:p>
    <w:p>
      <w:pPr>
        <w:numPr>
          <w:ilvl w:val="0"/>
          <w:numId w:val="3"/>
        </w:numPr>
      </w:pPr>
      <w:r>
        <w:rPr/>
        <w:t xml:space="preserve">申请人应关注上海市公共资源交易中心发布的最新政策，以便及时了解车牌指标申请流程。</w:t>
      </w:r>
    </w:p>
    <w:p>
      <w:pPr/>
      <w:r>
        <w:rPr/>
        <w:t xml:space="preserve">新注册公司在上海申请车牌指标，需遵循相关流程和规定。希望本文能为您的申请提供帮助。祝您成功！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716D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6A2D39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F1678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上海新注册公司可以拍车牌吗 </dc:title>
  <dc:description>仅供学习交流使用、请勿用途非法用途。违者后果自负！</dc:description>
  <dc:subject>https://www.yyzq.team/post/393685.html</dc:subject>
  <cp:keywords>车牌,上海,申请人,拍卖,申请</cp:keywords>
  <cp:category>注册公司</cp:category>
  <cp:lastModifiedBy>一叶知秋</cp:lastModifiedBy>
  <dcterms:created xsi:type="dcterms:W3CDTF">2024-09-20T21:40:08+08:00</dcterms:created>
  <dcterms:modified xsi:type="dcterms:W3CDTF">2024-09-20T21:40:08+08:00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