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北京晨信国际贸易有限公司(北京晨信国际贸易有限公司怎么样)</w:t>
      </w:r>
    </w:p>
    <w:p>
      <w:pPr/>
      <w:r>
        <w:rPr/>
        <w:t xml:space="preserve">北京晨信国际贸易有公司成立于2008年，主营产品：冷轧板、镀锌板，至今已有12年的销售、加工，配送为一体的丰富*经验，年销售万余吨。在天津和邯郸分别有两大板材加工基地，板材的横切和纵剪水平*，*。</w:t>
      </w:r>
    </w:p>
    <w:p/>
    <w:p>
      <w:pPr/>
      <w:r>
        <w:rPr/>
        <w:t xml:space="preserve">公司做冷轧板卷市场有较强优势：</w:t>
      </w:r>
    </w:p>
    <w:p/>
    <w:p>
      <w:pPr/>
      <w:r>
        <w:rPr/>
        <w:t xml:space="preserve">1、交货周期短。</w:t>
      </w:r>
    </w:p>
    <w:p/>
    <w:p>
      <w:pPr/>
      <w:r>
        <w:rPr/>
        <w:t xml:space="preserve">2、质量*，且稳定，尤其在性能方面能准确精控。</w:t>
      </w:r>
    </w:p>
    <w:p/>
    <w:p>
      <w:pPr/>
      <w:r>
        <w:rPr/>
        <w:t xml:space="preserve">3、能按客户实际需求定制*理想的材料，如：表面纯无油钢带、超软钢带、超硬钢带、超深冲钢带等。</w:t>
      </w:r>
    </w:p>
    <w:p/>
    <w:p>
      <w:pPr/>
      <w:r>
        <w:rPr/>
        <w:t xml:space="preserve">4、能按客户要求做到精密纵剪、横切、开平服务、钢带附膜服务，成品宽度*窄能达到5mm，成品如宽度公差±0.1mm，钢带边毛刺控制0.01mm.</w:t>
      </w:r>
    </w:p>
    <w:p>
      <w:pPr/>
      <w:r>
        <w:rPr/>
        <w:t xml:space="preserve">主营产品：冷轧板卷  镀锌板卷  加工分条、开平</w:t>
      </w:r>
    </w:p>
    <w:p>
      <w:pPr/>
      <w:r>
        <w:rPr/>
        <w:t xml:space="preserve">主要产品：冷轧板卷  镀锌板卷</w:t>
      </w:r>
    </w:p>
    <w:p>
      <w:pPr/>
      <w:r>
        <w:rPr/>
        <w:t xml:space="preserve">注册时间：2008-04-10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注册地址：北京通州区</w:t>
      </w:r>
    </w:p>
    <w:p>
      <w:pPr/>
      <w:r>
        <w:rPr/>
        <w:t xml:space="preserve">企业地址：玉带河东街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品牌名称：首钢  包钢  邯钢  安钢  鞍钢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法人代表：李凤叶</w:t>
      </w:r>
    </w:p>
    <w:p>
      <w:pPr/>
      <w:r>
        <w:rPr/>
        <w:t xml:space="preserve">手机号：13520855845</w:t>
      </w:r>
    </w:p>
    <w:p>
      <w:pPr/>
      <w:r>
        <w:rPr/>
        <w:t xml:space="preserve">联系人：尹女士</w:t>
      </w:r>
    </w:p>
    <w:p>
      <w:pPr/>
      <w:r>
        <w:rPr/>
        <w:t xml:space="preserve">邮箱：249073615@qq.com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北京晨信国际贸易有限公司(北京晨信国际贸易有限公司怎么样)</dc:title>
  <dc:description>仅供学习交流使用、请勿用途非法用途。违者后果自负！</dc:description>
  <dc:subject>https://www.yyzq.team/post/169455.html</dc:subject>
  <cp:keywords>企业名录,冷轧板卷  镀锌板卷  加工分条,开平,贸易型公司</cp:keywords>
  <cp:category>企业名录</cp:category>
  <cp:lastModifiedBy>一叶知秋</cp:lastModifiedBy>
  <dcterms:created xsi:type="dcterms:W3CDTF">2024-09-21T04:20:36+08:00</dcterms:created>
  <dcterms:modified xsi:type="dcterms:W3CDTF">2024-09-21T04:20:36+08:00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