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注册资金50万印花税多少钱 </w:t>
      </w:r>
    </w:p>
    <w:p>
      <w:pPr/>
      <w:r>
        <w:rPr/>
        <w:t xml:space="preserve">注册资金50万，印花税究竟需要缴纳多少钱？</w:t>
      </w:r>
    </w:p>
    <w:p>
      <w:pPr/>
      <w:r>
        <w:rPr/>
        <w:t xml:space="preserve">本文将详细解析注册资金50万时，企业应缴纳的印花税金额。通过分析相关法律法规和实际案例，帮助读者了解印花税的计算方法和缴纳标准。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一、印花税概述</w:t>
      </w:r>
    </w:p>
    <w:p>
      <w:pPr/>
      <w:r>
        <w:rPr/>
        <w:t xml:space="preserve">印花税是对经济活动和经济交往中书立、领受具有法律效力的凭证的行为所征收的一种税。根据《印花税暂行条例》的规定，纳税人记载资金的帐簿按照万分之五贴花。</w:t>
      </w:r>
    </w:p>
    <w:p>
      <w:pPr/>
      <w:r>
        <w:rPr/>
        <w:t xml:space="preserve">二、印花税计税依据</w:t>
      </w:r>
    </w:p>
    <w:p>
      <w:pPr/>
      <w:r>
        <w:rPr/>
        <w:t xml:space="preserve">印花税的计税依据为实收资本与资本公积两项的合计金额。若实收资本和资本公积的合计金额大于原已贴花资金的，就增加的部分补贴印花。</w:t>
      </w:r>
    </w:p>
    <w:p>
      <w:pPr/>
      <w:r>
        <w:rPr/>
        <w:t xml:space="preserve">三、注册资金50万，印花税缴纳金额</w:t>
      </w:r>
    </w:p>
    <w:p>
      <w:pPr>
        <w:numPr>
          <w:ilvl w:val="0"/>
          <w:numId w:val="1"/>
        </w:numPr>
      </w:pPr>
      <w:r>
        <w:rPr/>
        <w:t xml:space="preserve">若企业无投资溢价（即无资本公积项目），则应缴纳的印花税为：</w:t>
      </w:r>
    </w:p>
    <w:p>
      <w:pPr/>
      <w:r>
        <w:rPr/>
        <w:t xml:space="preserve">实收资本 = 注册资金 = 50万元</w:t>
      </w:r>
    </w:p>
    <w:p>
      <w:pPr/>
      <w:r>
        <w:rPr/>
        <w:t xml:space="preserve">印花税 = 50万元 × 0.05% = 250元</w:t>
      </w:r>
    </w:p>
    <w:p>
      <w:pPr>
        <w:numPr>
          <w:ilvl w:val="0"/>
          <w:numId w:val="2"/>
        </w:numPr>
      </w:pPr>
      <w:r>
        <w:rPr/>
        <w:t xml:space="preserve">若企业存在资本公积项目，则应按照实收资本与资本公积的合计金额缴纳印花税。实收资本为50万元，资本公积为10万元，则印花税计算如下：</w:t>
      </w:r>
    </w:p>
    <w:p>
      <w:pPr/>
      <w:r>
        <w:rPr/>
        <w:t xml:space="preserve">实收资本 + 资本公积 = 50万元 + 10万元 = 60万元</w:t>
      </w:r>
    </w:p>
    <w:p>
      <w:pPr/>
      <w:r>
        <w:rPr/>
        <w:t xml:space="preserve">印花税 = 60万元 × 0.05% = 300元</w:t>
      </w:r>
    </w:p>
    <w:p>
      <w:pPr/>
      <w:r>
        <w:rPr/>
        <w:t xml:space="preserve">四、印花税缴纳方式</w:t>
      </w:r>
    </w:p>
    <w:p>
      <w:pPr/>
      <w:r>
        <w:rPr/>
        <w:t xml:space="preserve">企业可在办理工商登记时，一次性缴纳印花税。如需分期缴纳，可在规定期限内，按照约定的比例分期缴纳。</w:t>
      </w:r>
    </w:p>
    <w:p>
      <w:pPr/>
      <w:r>
        <w:rPr/>
        <w:t xml:space="preserve">五、其他相关事项</w:t>
      </w:r>
    </w:p>
    <w:p>
      <w:pPr>
        <w:numPr>
          <w:ilvl w:val="0"/>
          <w:numId w:val="3"/>
        </w:numPr>
      </w:pPr>
      <w:r>
        <w:rPr/>
        <w:t xml:space="preserve">印花税的计算和缴纳，企业应遵循当地税务机关的规定。</w:t>
      </w:r>
    </w:p>
    <w:p>
      <w:pPr>
        <w:numPr>
          <w:ilvl w:val="0"/>
          <w:numId w:val="3"/>
        </w:numPr>
      </w:pPr>
      <w:r>
        <w:rPr/>
        <w:t xml:space="preserve">若企业实收资本和资本公积发生变动，应及时向税务机关报告，并按规定缴纳印花税。</w:t>
      </w:r>
    </w:p>
    <w:p>
      <w:pPr>
        <w:numPr>
          <w:ilvl w:val="0"/>
          <w:numId w:val="3"/>
        </w:numPr>
      </w:pPr>
      <w:r>
        <w:rPr/>
        <w:t xml:space="preserve">印花税属于地方税种，具体税率可能因地区而异。</w:t>
      </w:r>
    </w:p>
    <w:p>
      <w:pPr/>
      <w:r>
        <w:rPr/>
        <w:t xml:space="preserve">注册资金50万的企业，印花税的缴纳金额取决于实收资本和资本公积的合计金额。企业在办理工商登记时，应按照当地税务机关的要求，依法缴纳印花税。希望本文能对您有所帮助。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03F7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AA7158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18528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注册资金50万印花税多少钱 </dc:title>
  <dc:description>仅供学习交流使用、请勿用途非法用途。违者后果自负！</dc:description>
  <dc:subject>https://www.yyzq.team/post/410945.html</dc:subject>
  <cp:keywords>印花税,缴纳,公积,资本,实收</cp:keywords>
  <cp:category>注册公司</cp:category>
  <cp:lastModifiedBy>一叶知秋</cp:lastModifiedBy>
  <dcterms:created xsi:type="dcterms:W3CDTF">2024-09-20T15:25:15+08:00</dcterms:created>
  <dcterms:modified xsi:type="dcterms:W3CDTF">2024-09-20T15:25:15+08:00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