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广西蓝阔海洋工程有限公司</w:t>
      </w:r>
    </w:p>
    <w:p>
      <w:pPr/>
      <w:r>
        <w:rPr/>
        <w:t xml:space="preserve">许可项目建设工程施工；建筑劳务分包（依法须经批准的项目，经相关部门批准后方可开展经营活动，具体经营项目以相关部门批准文件或许可证件为准）一般项目：海洋工程装备销售；土石方工程施工；普通机械设备安装服务；工程管理服务；机械设备租赁；打捞服务；船舶租赁；船舶销售（除依法须经批准的项目外，凭营业执照依法自主开展经营活动）</w:t>
      </w:r>
    </w:p>
    <w:p>
      <w:pPr/>
      <w:r>
        <w:rPr/>
        <w:t xml:space="preserve">主营产品：沉管施工</w:t>
      </w:r>
    </w:p>
    <w:p>
      <w:pPr/>
      <w:r>
        <w:rPr/>
        <w:t xml:space="preserve">主要产品：沉管施工</w:t>
      </w:r>
    </w:p>
    <w:p>
      <w:pPr/>
      <w:r>
        <w:rPr/>
        <w:t xml:space="preserve">注册时间：2021-09-29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注册地址：广西南宁市青秀区</w:t>
      </w:r>
    </w:p>
    <w:p>
      <w:pPr/>
      <w:r>
        <w:rPr/>
        <w:t xml:space="preserve">企业地址：东葛路165号绿地中央广场C3号楼二十层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品牌名称：沉管施工</w:t>
      </w:r>
    </w:p>
    <w:p>
      <w:pPr/>
      <w:r>
        <w:rPr/>
        <w:t xml:space="preserve">企业人数：0</w:t>
      </w:r>
    </w:p>
    <w:p>
      <w:pPr/>
      <w:r>
        <w:rPr/>
        <w:t xml:space="preserve">注册资本：818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手机号：13277776187</w:t>
      </w:r>
    </w:p>
    <w:p>
      <w:pPr/>
      <w:r>
        <w:rPr/>
        <w:t xml:space="preserve">联系人：陈经理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https://www.yyzq.team/post/118057.html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广西蓝阔海洋工程有限公司</dc:title>
  <dc:description>仅供学习交流使用、请勿用途非法用途。违者后果自负！</dc:description>
  <dc:subject>https://www.yyzq.team/post/118057.html</dc:subject>
  <cp:keywords>企业名录,沉管施工,服务型公司</cp:keywords>
  <cp:category>企业名录</cp:category>
  <cp:lastModifiedBy>一叶知秋</cp:lastModifiedBy>
  <dcterms:created xsi:type="dcterms:W3CDTF">2024-09-21T18:44:34+08:00</dcterms:created>
  <dcterms:modified xsi:type="dcterms:W3CDTF">2024-09-21T18:44:34+08:00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