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上海注册公司补贴政策文件最新 </w:t>
      </w:r>
    </w:p>
    <w:p>
      <w:pPr/>
      <w:r>
        <w:rPr>
          <w:b w:val="1"/>
          <w:bCs w:val="1"/>
        </w:rPr>
        <w:t xml:space="preserve">【最新】上海注册公司补贴政策全面解读，助力企业成长</w:t>
      </w:r>
    </w:p>
    <w:p>
      <w:pPr/>
      <w:r>
        <w:rPr/>
        <w:t xml:space="preserve">随着上海经济的蓬勃发展，市政府为鼓励创新创业，降低企业注册成本，出台了一系列补贴政策。本文将全面解读最新的上海注册公司补贴政策，帮助企业了解并充分利用这些优惠政策，助力企业发展壮大。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>
          <w:b w:val="1"/>
          <w:bCs w:val="1"/>
        </w:rPr>
        <w:t xml:space="preserve">一、政策背景</w:t>
      </w:r>
    </w:p>
    <w:p>
      <w:pPr/>
      <w:r>
        <w:rPr/>
        <w:t xml:space="preserve">近年来，上海市积极响应国家“大众创业、万众创新”的号召，不断完善创新创业环境，推出了一系列针对注册公司的补贴政策。这些政策旨在降低企业创业门槛，鼓励企业创新，促进经济增长。</w:t>
      </w:r>
    </w:p>
    <w:p>
      <w:pPr/>
      <w:r>
        <w:rPr>
          <w:b w:val="1"/>
          <w:bCs w:val="1"/>
        </w:rPr>
        <w:t xml:space="preserve">二、最新补贴政策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企业所得税减免政策</w:t>
      </w:r>
    </w:p>
    <w:p>
      <w:pPr>
        <w:numPr>
          <w:ilvl w:val="1"/>
          <w:numId w:val="1"/>
        </w:numPr>
      </w:pPr>
      <w:r>
        <w:rPr/>
        <w:t xml:space="preserve">小型企业：可享受50%的企业所得税减免。</w:t>
      </w:r>
    </w:p>
    <w:p>
      <w:pPr>
        <w:numPr>
          <w:ilvl w:val="1"/>
          <w:numId w:val="1"/>
        </w:numPr>
      </w:pPr>
      <w:r>
        <w:rPr/>
        <w:t xml:space="preserve">微型企业：可享受100%的企业所得税减免。</w:t>
      </w:r>
    </w:p>
    <w:p>
      <w:pPr>
        <w:numPr>
          <w:ilvl w:val="1"/>
          <w:numId w:val="1"/>
        </w:numPr>
      </w:pPr>
      <w:r>
        <w:rPr/>
        <w:t xml:space="preserve">新注册的小型和微型企业：前三年免征企业所得税。</w:t>
      </w:r>
    </w:p>
    <w:p>
      <w:pPr>
        <w:numPr>
          <w:ilvl w:val="1"/>
          <w:numId w:val="1"/>
        </w:numPr>
      </w:pPr>
      <w:r>
        <w:rPr/>
        <w:t xml:space="preserve">2023年1月1日至2024年12月31日，小型微利企业年应纳税所得额不超过100万元的部分，减按25%计入应纳税所得额，按20%税率缴纳企业所得税。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增值税减免政策</w:t>
      </w:r>
    </w:p>
    <w:p>
      <w:pPr>
        <w:numPr>
          <w:ilvl w:val="1"/>
          <w:numId w:val="1"/>
        </w:numPr>
      </w:pPr>
      <w:r>
        <w:rPr/>
        <w:t xml:space="preserve">小规模纳税人：可享受增值税减免政策。</w:t>
      </w:r>
    </w:p>
    <w:p>
      <w:pPr>
        <w:numPr>
          <w:ilvl w:val="1"/>
          <w:numId w:val="1"/>
        </w:numPr>
      </w:pPr>
      <w:r>
        <w:rPr/>
        <w:t xml:space="preserve">新注册的小规模纳税人：前两年免征增值税。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房产税减免政策</w:t>
      </w:r>
    </w:p>
    <w:p>
      <w:pPr>
        <w:numPr>
          <w:ilvl w:val="1"/>
          <w:numId w:val="1"/>
        </w:numPr>
      </w:pPr>
      <w:r>
        <w:rPr/>
        <w:t xml:space="preserve">新注册的小型和微型企业：前三年免征房产税。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印花税减免政策</w:t>
      </w:r>
    </w:p>
    <w:p>
      <w:pPr>
        <w:numPr>
          <w:ilvl w:val="1"/>
          <w:numId w:val="1"/>
        </w:numPr>
      </w:pPr>
      <w:r>
        <w:rPr/>
        <w:t xml:space="preserve">新注册的小型和微型企业：前三年免征印花税。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其他税收优惠政策</w:t>
      </w:r>
    </w:p>
    <w:p>
      <w:pPr>
        <w:numPr>
          <w:ilvl w:val="1"/>
          <w:numId w:val="1"/>
        </w:numPr>
      </w:pPr>
      <w:r>
        <w:rPr/>
        <w:t xml:space="preserve">对年应纳税所得额超过100万元但不超过300万元的部分，减按50%计入应纳税所得额，按20%税率缴纳企业所得税。</w:t>
      </w:r>
    </w:p>
    <w:p>
      <w:pPr/>
      <w:r>
        <w:rPr>
          <w:b w:val="1"/>
          <w:bCs w:val="1"/>
        </w:rPr>
        <w:t xml:space="preserve">三、注册流程及条件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注册流程</w:t>
      </w:r>
    </w:p>
    <w:p>
      <w:pPr>
        <w:numPr>
          <w:ilvl w:val="1"/>
          <w:numId w:val="2"/>
        </w:numPr>
      </w:pPr>
      <w:r>
        <w:rPr/>
        <w:t xml:space="preserve">上海注册公司已全面实现线上化，法人无需到现场，网上即可完成所有注册流程。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注册条件</w:t>
      </w:r>
    </w:p>
    <w:p>
      <w:pPr>
        <w:numPr>
          <w:ilvl w:val="1"/>
          <w:numId w:val="2"/>
        </w:numPr>
      </w:pPr>
      <w:r>
        <w:rPr/>
        <w:t xml:space="preserve">符合上海市产业政策导向；</w:t>
      </w:r>
    </w:p>
    <w:p>
      <w:pPr>
        <w:numPr>
          <w:ilvl w:val="1"/>
          <w:numId w:val="2"/>
        </w:numPr>
      </w:pPr>
      <w:r>
        <w:rPr/>
        <w:t xml:space="preserve">具有独立法人资格；</w:t>
      </w:r>
    </w:p>
    <w:p>
      <w:pPr>
        <w:numPr>
          <w:ilvl w:val="1"/>
          <w:numId w:val="2"/>
        </w:numPr>
      </w:pPr>
      <w:r>
        <w:rPr/>
        <w:t xml:space="preserve">持有有效营业执照；</w:t>
      </w:r>
    </w:p>
    <w:p>
      <w:pPr>
        <w:numPr>
          <w:ilvl w:val="1"/>
          <w:numId w:val="2"/>
        </w:numPr>
      </w:pPr>
      <w:r>
        <w:rPr/>
        <w:t xml:space="preserve">符合相关税收优惠政策条件。</w:t>
      </w:r>
    </w:p>
    <w:p>
      <w:pPr/>
      <w:r>
        <w:rPr>
          <w:b w:val="1"/>
          <w:bCs w:val="1"/>
        </w:rPr>
        <w:t xml:space="preserve">四、政策依据</w:t>
      </w:r>
    </w:p>
    <w:p>
      <w:pPr>
        <w:numPr>
          <w:ilvl w:val="0"/>
          <w:numId w:val="3"/>
        </w:numPr>
      </w:pPr>
      <w:r>
        <w:rPr/>
        <w:t xml:space="preserve">《中华人民共和国企业所得税法》</w:t>
      </w:r>
    </w:p>
    <w:p>
      <w:pPr>
        <w:numPr>
          <w:ilvl w:val="0"/>
          <w:numId w:val="3"/>
        </w:numPr>
      </w:pPr>
      <w:r>
        <w:rPr/>
        <w:t xml:space="preserve">财政部税务总局公告2023年第6号</w:t>
      </w:r>
    </w:p>
    <w:p>
      <w:pPr/>
      <w:r>
        <w:rPr>
          <w:b w:val="1"/>
          <w:bCs w:val="1"/>
        </w:rPr>
        <w:t xml:space="preserve">五、政策优势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降低企业成本</w:t>
      </w:r>
      <w:r>
        <w:rPr/>
        <w:t xml:space="preserve">：通过减免企业所得税、增值税等，降低企业运营成本。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促进创新</w:t>
      </w:r>
      <w:r>
        <w:rPr/>
        <w:t xml:space="preserve">：鼓励企业创新发展，提高产业竞争力。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优化营商环境</w:t>
      </w:r>
      <w:r>
        <w:rPr/>
        <w:t xml:space="preserve">：打造良好的创新创业环境，吸引更多优质企业落户上海。</w:t>
      </w:r>
    </w:p>
    <w:p>
      <w:pPr/>
      <w:r>
        <w:rPr>
          <w:b w:val="1"/>
          <w:bCs w:val="1"/>
        </w:rPr>
        <w:t xml:space="preserve">六、结语</w:t>
      </w:r>
    </w:p>
    <w:p>
      <w:pPr/>
      <w:r>
        <w:rPr/>
        <w:t xml:space="preserve">上海注册公司补贴政策的出台，为企业和创业者提供了有力支持。企业应充分利用这些优惠政策，降低成本，提高竞争力，为上海经济发展贡献力量。同时，政府也将继续完善政策体系，为企业提供更加优质的服务，助力企业成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1D3AA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1FB49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1D09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FC715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上海注册公司补贴政策文件最新 </dc:title>
  <dc:description>仅供学习交流使用、请勿用途非法用途。违者后果自负！</dc:description>
  <dc:subject>https://www.yyzq.team/post/391810.html</dc:subject>
  <cp:keywords>企业,政策,减免,上海,企业所得税</cp:keywords>
  <cp:category>注册公司</cp:category>
  <cp:lastModifiedBy>一叶知秋</cp:lastModifiedBy>
  <dcterms:created xsi:type="dcterms:W3CDTF">2024-09-20T21:42:49+08:00</dcterms:created>
  <dcterms:modified xsi:type="dcterms:W3CDTF">2024-09-20T21:42:49+08:00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