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广东宏兴回收有限公司</w:t>
      </w:r>
    </w:p>
    <w:p>
      <w:pPr/>
      <w:r>
        <w:rPr/>
        <w:t xml:space="preserve">经营范围：工厂生产性废金属及其他废旧物资回收（凭有效许可证经营）    我公司可以派专员上门到工厂看货定价,欢迎有货源单位来电联系报价    长期高价回收厂商各种边角料与废料：   （1）废金属、废五金、废塑胶、废电子、废旧机器、机械设备、清仓存货；   （2）废旧金属[磷铜、紫铜、马达铜、黄铜、青铜、铝（屑）不锈钢、铝合金、锌合金、废铁等]；   （3）贵金属（废镍、钛、铂、铑、镀金、镀银、钨钢等）；   （4）电子（电子脚、锡渣、锡膏、废电线电缆等厂商废料）；   （5）橡塑胶（硅胶、PMMA、ABS、PA、PC、PP、PS、PVC、POM、吸塑等）   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注册时间：2010-10-18 14:55:10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联系人：古德星</w:t>
      </w:r>
    </w:p>
    <w:p>
      <w:pPr/>
      <w:r>
        <w:rPr/>
        <w:t xml:space="preserve">邮箱：adsgdj@126.com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https://www.yyzq.team/post/113594.html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35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广东宏兴回收有限公司</dc:title>
  <dc:description>仅供学习交流使用、请勿用途非法用途。违者后果自负！</dc:description>
  <dc:subject>https://www.yyzq.team/post/113594.html</dc:subject>
  <cp:keywords>企业名录,公司</cp:keywords>
  <cp:category>企业名录</cp:category>
  <cp:lastModifiedBy>一叶知秋</cp:lastModifiedBy>
  <dcterms:created xsi:type="dcterms:W3CDTF">2024-09-21T07:58:46+08:00</dcterms:created>
  <dcterms:modified xsi:type="dcterms:W3CDTF">2024-09-21T07:58:46+08:00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