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上海临港新城注册公司 </w:t>
      </w:r>
    </w:p>
    <w:p>
      <w:pPr/>
      <w:r>
        <w:rPr/>
        <w:t xml:space="preserve">上海临港新城注册公司：把握发展机遇，打造商业新篇章</w:t>
      </w:r>
    </w:p>
    <w:p>
      <w:pPr/>
      <w:r>
        <w:rPr/>
        <w:t xml:space="preserve">上海临港新城，作为我国改革开放的重要战略举措之一，近年来发展势头迅猛。众多企业纷纷选择在此注册，寻求商业新机遇。本文将为您详细介绍在上海临港新城注册公司的优势、所需材料及流程，助您把握商机，开启商业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一、上海临港新城注册公司的优势</w:t>
      </w:r>
    </w:p>
    <w:p>
      <w:pPr>
        <w:numPr>
          <w:ilvl w:val="0"/>
          <w:numId w:val="1"/>
        </w:numPr>
      </w:pPr>
      <w:r>
        <w:rPr/>
        <w:t xml:space="preserve">政策优势：上海临港新城享有国家及地方政府的诸多优惠政策，包括税收减免、产业扶持等，为企业发展提供有力保障。</w:t>
      </w:r>
    </w:p>
    <w:p>
      <w:pPr>
        <w:numPr>
          <w:ilvl w:val="0"/>
          <w:numId w:val="1"/>
        </w:numPr>
      </w:pPr>
      <w:r>
        <w:rPr/>
        <w:t xml:space="preserve">地理优势：临港新城地处上海市东南沿海，紧邻上海自由贸易试验区，交通便利，辐射长三角地区，为企业拓展市场提供便利。</w:t>
      </w:r>
    </w:p>
    <w:p>
      <w:pPr>
        <w:numPr>
          <w:ilvl w:val="0"/>
          <w:numId w:val="1"/>
        </w:numPr>
      </w:pPr>
      <w:r>
        <w:rPr/>
        <w:t xml:space="preserve">产业优势：临港新城聚焦高新技术产业、战略性新兴产业等领域，如人工智能、生物医药、高端装备制造等，为企业提供良好的发展平台。</w:t>
      </w:r>
    </w:p>
    <w:p>
      <w:pPr>
        <w:numPr>
          <w:ilvl w:val="0"/>
          <w:numId w:val="1"/>
        </w:numPr>
      </w:pPr>
      <w:r>
        <w:rPr/>
        <w:t xml:space="preserve">创新优势：临港新城积极推动科技创新，搭建了一系列创新平台和科研机构，为企业提供创新资源和支持。</w:t>
      </w:r>
    </w:p>
    <w:p>
      <w:pPr>
        <w:numPr>
          <w:ilvl w:val="0"/>
          <w:numId w:val="1"/>
        </w:numPr>
      </w:pPr>
      <w:r>
        <w:rPr/>
        <w:t xml:space="preserve">人才优势：临港新城注重人才引进和培养，吸引了大量优秀人才加入企业，为企业发展提供智力支持。</w:t>
      </w:r>
    </w:p>
    <w:p>
      <w:pPr/>
      <w:r>
        <w:rPr/>
        <w:t xml:space="preserve">二、上海临港新城注册公司所需材料及流程</w:t>
      </w:r>
    </w:p>
    <w:p>
      <w:pPr>
        <w:numPr>
          <w:ilvl w:val="0"/>
          <w:numId w:val="2"/>
        </w:numPr>
      </w:pPr>
      <w:r>
        <w:rPr/>
        <w:t xml:space="preserve">注册地址：选择合法的商用地址，提供产权证明材料。</w:t>
      </w:r>
    </w:p>
    <w:p>
      <w:pPr>
        <w:numPr>
          <w:ilvl w:val="0"/>
          <w:numId w:val="2"/>
        </w:numPr>
      </w:pPr>
      <w:r>
        <w:rPr/>
        <w:t xml:space="preserve">公司名称：选择符合规定的公司名称，并提交名称预先核准申请。</w:t>
      </w:r>
    </w:p>
    <w:p>
      <w:pPr>
        <w:numPr>
          <w:ilvl w:val="0"/>
          <w:numId w:val="2"/>
        </w:numPr>
      </w:pPr>
      <w:r>
        <w:rPr/>
        <w:t xml:space="preserve">注册资本：确定注册资本额，并将资金存入指定银行账户。</w:t>
      </w:r>
    </w:p>
    <w:p>
      <w:pPr>
        <w:numPr>
          <w:ilvl w:val="0"/>
          <w:numId w:val="2"/>
        </w:numPr>
      </w:pPr>
      <w:r>
        <w:rPr/>
        <w:t xml:space="preserve">公司章程：起草并注册公司章程，明确公司的组织形式、治理结构和内部管理制度。</w:t>
      </w:r>
    </w:p>
    <w:p>
      <w:pPr>
        <w:numPr>
          <w:ilvl w:val="0"/>
          <w:numId w:val="2"/>
        </w:numPr>
      </w:pPr>
      <w:r>
        <w:rPr/>
        <w:t xml:space="preserve">股东及董事：确定公司的股东及董事，提供相关身份证明材料。</w:t>
      </w:r>
    </w:p>
    <w:p>
      <w:pPr>
        <w:numPr>
          <w:ilvl w:val="0"/>
          <w:numId w:val="2"/>
        </w:numPr>
      </w:pPr>
      <w:r>
        <w:rPr/>
        <w:t xml:space="preserve">法定代表人：确定法定代表人，提供身份证明材料。</w:t>
      </w:r>
    </w:p>
    <w:p>
      <w:pPr>
        <w:numPr>
          <w:ilvl w:val="0"/>
          <w:numId w:val="2"/>
        </w:numPr>
      </w:pPr>
      <w:r>
        <w:rPr/>
        <w:t xml:space="preserve">办公地址证明：提供办公地址租赁合同或产权证明。</w:t>
      </w:r>
    </w:p>
    <w:p>
      <w:pPr>
        <w:numPr>
          <w:ilvl w:val="0"/>
          <w:numId w:val="2"/>
        </w:numPr>
      </w:pPr>
      <w:r>
        <w:rPr/>
        <w:t xml:space="preserve">其他材料：根据具体行业要求，可能需要提供相关许可证、资质证明等。</w:t>
      </w:r>
    </w:p>
    <w:p>
      <w:pPr/>
      <w:r>
        <w:rPr/>
        <w:t xml:space="preserve">注册流程：</w:t>
      </w:r>
    </w:p>
    <w:p>
      <w:pPr>
        <w:numPr>
          <w:ilvl w:val="0"/>
          <w:numId w:val="3"/>
        </w:numPr>
      </w:pPr>
      <w:r>
        <w:rPr/>
        <w:t xml:space="preserve">提交材料：将上述材料提交至工商登记部门。</w:t>
      </w:r>
    </w:p>
    <w:p>
      <w:pPr>
        <w:numPr>
          <w:ilvl w:val="0"/>
          <w:numId w:val="3"/>
        </w:numPr>
      </w:pPr>
      <w:r>
        <w:rPr/>
        <w:t xml:space="preserve">审核审批：工商登记部门对提交的材料进行审核，审批通过后发放营业执照。</w:t>
      </w:r>
    </w:p>
    <w:p>
      <w:pPr>
        <w:numPr>
          <w:ilvl w:val="0"/>
          <w:numId w:val="3"/>
        </w:numPr>
      </w:pPr>
      <w:r>
        <w:rPr/>
        <w:t xml:space="preserve">注册登记：在规定时间内完成公司注册登记手续。</w:t>
      </w:r>
    </w:p>
    <w:p>
      <w:pPr>
        <w:numPr>
          <w:ilvl w:val="0"/>
          <w:numId w:val="3"/>
        </w:numPr>
      </w:pPr>
      <w:r>
        <w:rPr/>
        <w:t xml:space="preserve">领取营业执照：领取营业执照，公司正式成立。</w:t>
      </w:r>
    </w:p>
    <w:p>
      <w:pPr/>
      <w:r>
        <w:rPr/>
        <w:t xml:space="preserve">三、总结</w:t>
      </w:r>
    </w:p>
    <w:p>
      <w:pPr/>
      <w:r>
        <w:rPr/>
        <w:t xml:space="preserve">上海临港新城作为我国改革开放的重要窗口，为企业提供了广阔的发展空间。注册公司是企业发展的第一步，把握商机，合理规划，将为您的企业在临港新城的腾飞奠定坚实基础。希望本文能为您提供有益的参考，助力您的企业成功注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A35A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D1E90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DD1A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上海临港新城注册公司 </dc:title>
  <dc:description>仅供学习交流使用、请勿用途非法用途。违者后果自负！</dc:description>
  <dc:subject>https://www.yyzq.team/post/387392.html</dc:subject>
  <cp:keywords>临港,新城,上海,提供,注册公司</cp:keywords>
  <cp:category>注册公司</cp:category>
  <cp:lastModifiedBy>一叶知秋</cp:lastModifiedBy>
  <dcterms:created xsi:type="dcterms:W3CDTF">2024-09-20T19:40:42+08:00</dcterms:created>
  <dcterms:modified xsi:type="dcterms:W3CDTF">2024-09-20T19:40:42+08:00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