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广东省番禺达莱化工有限公司</w:t>
      </w:r>
    </w:p>
    <w:p>
      <w:pPr/>
      <w:r>
        <w:rPr/>
        <w:t xml:space="preserve">尊敬的客户您好！  如果您在颜料制备，或在与此相关的油墨、油漆、涂料、色浆、塑料色母、印花浆料等产品的生产过程中，如果存在分散困难、着色不佳、流动不好、研磨耗时耗能、贮存稳定性差等技术问题，我们可以为您提供全方位的解决方案，并可提供相应的技术和产品支持。在上述体系中，如果您正使用性能相当但价格高昂的进口助剂，我们理当提醒您，您的利润空间已被进口助剂吞噬了半壁江山。选择我们，您不但可以保持产品质量的领先地位，更重要的是，您本来就已存在但被吞噬的利润空间将被释放出来。拯救您的利润空间，您将从中感受收复失地的喜悦。在超细粉末及其相关行业，造成国产品牌与国际*质量差距的重要原因是高性能助剂的缺位。您在寻找，我在探索。今天，我们有了，而且是适应不同体系的系列化产品，这无疑扩大了您选择助剂产品的自由空间，增强了您产品的国际竞争能力。番禺达莱化工有限公司将继续加大科研投入，帮助国内厂商提高产品质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02:51:08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企业地址：番禺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联系人：黄生</w:t>
      </w:r>
    </w:p>
    <w:p>
      <w:pPr/>
      <w:r>
        <w:rPr/>
        <w:t xml:space="preserve">邮箱：wang_wun_wu_001@163.com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https://www.yyzq.team/post/64937.html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9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广东省番禺达莱化工有限公司</dc:title>
  <dc:description>仅供学习交流使用、请勿用途非法用途。违者后果自负！</dc:description>
  <dc:subject>https://www.yyzq.team/post/64937.html</dc:subject>
  <cp:keywords>企业名录,公司</cp:keywords>
  <cp:category>企业名录</cp:category>
  <cp:lastModifiedBy>一叶知秋</cp:lastModifiedBy>
  <dcterms:created xsi:type="dcterms:W3CDTF">2024-09-21T05:47:16+08:00</dcterms:created>
  <dcterms:modified xsi:type="dcterms:W3CDTF">2024-09-21T05:47:16+08:00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