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广州嘉信世纪皮革有限公司</w:t>
      </w:r>
    </w:p>
    <w:p>
      <w:pPr/>
      <w:r>
        <w:rPr/>
        <w:t xml:space="preserve">嘉信世纪皮革材料有限公司位于自然环境优美，经济繁荣，交通便利的 “ 中国皮具 之都 ”-- 广州市花都区狮岭皮革皮具城.这里交通便利， 距广州新机场仅 15 分钟，距广州火车北站约 10 分钟，具有优越的地理位置， 是一家*销售 PU 、PVC、半PU合成革的大型企业，有着雄厚的资金和技术储备。 嘉信世纪皮革材料有限公司，是一家规模化的私营企业，创建于1996年，经数年的风风雨雨，从一家年轻的单位到现在已成为皮革行业的龙头企业，拥有一支较高素质的外贸营销和企业管理人员队伍，以及先进的管理方式和现代化的信息网络，集合了各地区新时尚资讯。 公司资产雄厚，实力强大，主营PU、PVC 、半PU箱包革、鞋面革鞋里革、箱包革磨砂革、弹力革、变色革、植绒革、彷真皮等产品适合各类箱包、手袋、鞋类、皮带、皮具、皮包、服装、手套、腰带、票夹、沙发、按摩椅、证件、文具、体育用品及各种家具饰品等；产品规格花色齐全，畅销亚、欧、美及东南亚国家和 地区各地， 深受广大客户的青睐，使公司出口创汇的能力不断提高，取得了持续稳定的发展。 公司秉承“质量*，信誉至上;内强素质,外树形象” 的企业宗旨，“与时俱进，科技为先,创新求生存,服务至永恒”的经营理念，以精湛的技术，*的产品质量，快的交货期，合理的价格，佳的售后 服务为海内外客户服务。我们将不断强化企业内部管理，完善质量保证体系， 把更*的产品提供给广大客户，让我们真诚合作，共同发展，共创美好未来。 竭诚欢迎海内外广大新老客户来人来电咨询或洽谈业 　　 嘉信世纪皮革材料有限公司为了更好的拓展业务,现在网络订货正式启用.本着诚信为本,为广大各户提供更好的网络订货服务.强大的技术实力和完善的运营服务体系是嘉信世纪皮革应用服务的基石。嘉信世纪拥有一支规模庞大、实力雄厚的技术团队、信息团队。他们时刻走在潮流前沿，跟踪皮革的新发展趋势，洞悉市场和用户需求的变化；锐意进取、积极创新，不断地将先进的技术应用到运营平台的产品研发，确保整个平台技术领先、服务稳定安全；并能根据市场和用户需求的变化随时提供量身定制的整体解决方案。　　嘉信世纪十分注重服务品质的提升。本地化服务是嘉信世纪*服务的重要基础之一。根据企业客户的需求特点，根据企业的实际情况和个性化需要，为客户提供皮革、网络营销的整体解决方案和长期运营服务，成为企业信息化的忠实伙伴。　　多年来的执著追求和不懈努力，使嘉信世纪赢得了企业客户的广泛认同和赞誉，曾连续两年荣获“广东皮革企业销售奖”、“广州皮革产业年度创新企业奖”、“广州皮革产业2004年度诚信企业奖”、“2003年度*互联网应用服务品牌”等诸多奖项，引得业界瞩目。　　　“责任、勤奋、*、创新”是嘉信世的企业精神。嘉信世纪将不断地追求*，凭借*化的高品质服务，让企业在任何时候、任何地方，都能轻松享受节约成本，商机和梦想延伸到世界各地！</w:t>
      </w:r>
    </w:p>
    <w:p>
      <w:pPr/>
      <w:r>
        <w:rPr/>
        <w:t xml:space="preserve">主营产品：</w:t>
      </w:r>
    </w:p>
    <w:p>
      <w:pPr/>
      <w:r>
        <w:rPr/>
        <w:t xml:space="preserve">主要产品：</w:t>
      </w:r>
    </w:p>
    <w:p>
      <w:pPr/>
      <w:r>
        <w:rPr/>
        <w:t xml:space="preserve">注册时间：2010-10-18 17:13:45</w:t>
      </w:r>
    </w:p>
    <w:p>
      <w:pPr/>
      <w:r>
        <w:rPr/>
        <w:t xml:space="preserve">经营模式：生产商/, 供应商/, 服务商/</w:t>
      </w:r>
    </w:p>
    <w:p>
      <w:pPr/>
      <w:r>
        <w:rPr/>
        <w:t xml:space="preserve">注册地址：中国 广东 广州市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https://www.yyzq.team/post/20752.html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7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广州嘉信世纪皮革有限公司</dc:title>
  <dc:description>仅供学习交流使用、请勿用途非法用途。违者后果自负！</dc:description>
  <dc:subject>https://www.yyzq.team/post/20752.html</dc:subject>
  <cp:keywords>企业名录,生产商/,供应商/,服务商/公司</cp:keywords>
  <cp:category>企业名录</cp:category>
  <cp:lastModifiedBy>一叶知秋</cp:lastModifiedBy>
  <dcterms:created xsi:type="dcterms:W3CDTF">2024-09-20T23:17:11+08:00</dcterms:created>
  <dcterms:modified xsi:type="dcterms:W3CDTF">2024-09-20T23:17:11+08:00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