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微信公众号自媒体是如何赚钱的 </w:t>
      </w:r>
    </w:p>
    <w:p>
      <w:pPr/>
      <w:r>
        <w:rPr/>
        <w:t xml:space="preserve">微信公众号自媒体主要通过以下几种方式赚钱：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开通流量主</w:t>
      </w:r>
      <w:r>
        <w:rPr/>
        <w:t xml:space="preserve">：当公众号粉丝达到500人后，可以申请开通流量主，通过文章内插入的广告卡片获得广告费。文章阅读量越高，收益也越高。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文章赞赏</w:t>
      </w:r>
      <w:r>
        <w:rPr/>
        <w:t xml:space="preserve">：开通赞赏功能后，读者可以通过赞赏按钮给予作者小额打赏，这是对内容价值的认可。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文章付费</w:t>
      </w:r>
      <w:r>
        <w:rPr/>
        <w:t xml:space="preserve">：对于干货多或连载小说等内容，可以设置付费阅读，为创作者提供新的收入来源。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商品返佣</w:t>
      </w:r>
      <w:r>
        <w:rPr/>
        <w:t xml:space="preserve">：通过文章推荐商品并获取销售佣金，有两种模式：卡片带货和橱窗商品。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卖他人课程</w:t>
      </w:r>
      <w:r>
        <w:rPr/>
        <w:t xml:space="preserve">：如果没有自己的课程，可以通过推广他人的课程获得分佣。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接广告变现</w:t>
      </w:r>
      <w:r>
        <w:rPr/>
        <w:t xml:space="preserve">：根据账号的阅读量和粉丝量，接取广告主投放的广告，或者在新榜有赚等平台接单。</w:t>
      </w:r>
    </w:p>
    <w:p>
      <w:pPr/>
      <w:r>
        <w:rPr/>
        <w:t xml:space="preserve">通过上述方法，微信公众号自媒体可以实现盈利，但需要根据自身情况和粉丝需求选择合适的变现方式，并保持内容的质量和吸引力。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https://www.yyzq.team/post/367556.html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B72B5B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755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微信公众号自媒体是如何赚钱的 </dc:title>
  <dc:description>仅供学习交流使用、请勿用途非法用途。违者后果自负！</dc:description>
  <dc:subject>https://www.yyzq.team/post/367556.html</dc:subject>
  <cp:keywords>文章,公众,通过,赞赏,变现</cp:keywords>
  <cp:category>自媒体</cp:category>
  <cp:lastModifiedBy>一叶知秋</cp:lastModifiedBy>
  <dcterms:created xsi:type="dcterms:W3CDTF">2024-09-20T17:51:20+08:00</dcterms:created>
  <dcterms:modified xsi:type="dcterms:W3CDTF">2024-09-20T17:51:20+08:00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