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新乡京华净水有限公司</w:t>
      </w:r>
    </w:p>
    <w:p>
      <w:pPr/>
      <w:r>
        <w:rPr/>
        <w:t xml:space="preserve">新乡市京华净水材料有限公司：阴离子聚丙烯酰胺、阳离子聚丙烯酰胺、非离子聚丙烯酰胺、阴离子聚丙烯酰胺乳液、阳离子聚丙烯酰胺乳液、废水脱色剂、消泡剂等。咨询电话，期待与您的合作！</w:t>
      </w:r>
    </w:p>
    <w:p>
      <w:pPr/>
      <w:r>
        <w:rPr/>
        <w:t xml:space="preserve">主营产品：聚丙烯酰胺乳液、阳离子聚丙烯酰胺、阴离子聚丙烯酰胺、非离子聚丙烯酰胺</w:t>
      </w:r>
    </w:p>
    <w:p>
      <w:pPr/>
      <w:r>
        <w:rPr/>
        <w:t xml:space="preserve">主要产品：聚丙烯酰胺乳液</w:t>
      </w:r>
    </w:p>
    <w:p>
      <w:pPr/>
      <w:r>
        <w:rPr/>
        <w:t xml:space="preserve">注册时间：2009-02-20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注册地址：河南新乡市新乡县</w:t>
      </w:r>
    </w:p>
    <w:p>
      <w:pPr/>
      <w:r>
        <w:rPr/>
        <w:t xml:space="preserve">企业地址：七里营镇大张庄村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手机号：13839092827</w:t>
      </w:r>
    </w:p>
    <w:p>
      <w:pPr/>
      <w:r>
        <w:rPr/>
        <w:t xml:space="preserve">联系人：陈波</w:t>
      </w:r>
    </w:p>
    <w:p>
      <w:pPr/>
      <w:r>
        <w:rPr/>
        <w:t xml:space="preserve">邮箱：jhpam@sina.com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https://www.yyzq.team/post/47276.html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72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新乡京华净水有限公司</dc:title>
  <dc:description>仅供学习交流使用、请勿用途非法用途。违者后果自负！</dc:description>
  <dc:subject>https://www.yyzq.team/post/47276.html</dc:subject>
  <cp:keywords>企业名录,聚丙烯酰胺乳液,阳离子聚丙烯酰胺,阴离子聚丙烯酰胺,非离子聚丙烯酰胺,生产型公司</cp:keywords>
  <cp:category>企业名录</cp:category>
  <cp:lastModifiedBy>一叶知秋</cp:lastModifiedBy>
  <dcterms:created xsi:type="dcterms:W3CDTF">2024-09-21T13:32:51+08:00</dcterms:created>
  <dcterms:modified xsi:type="dcterms:W3CDTF">2024-09-21T13:32:51+08:00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