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上海富臣化工有限公司</w:t>
      </w:r>
    </w:p>
    <w:p>
      <w:pPr/>
      <w:r>
        <w:rPr/>
        <w:t xml:space="preserve">公司拥有全套德国进口的生产线和自动化控制系统；拥有“耐黄变低毒性低温固化PU木器涂料”、“溶剂型抗菌木器涂料”两项上海市高新技术成果转化项目；建立有上海市*家由市科委重点支持的“环保涂料实验室”和“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注册时间：2009-11-06 09:35:11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青浦区</w:t>
      </w:r>
    </w:p>
    <w:p>
      <w:pPr/>
      <w:r>
        <w:rPr/>
        <w:t xml:space="preserve">企业地址：青浦工业园崧泽大道8555号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联系人：周海川</w:t>
      </w:r>
    </w:p>
    <w:p>
      <w:pPr/>
      <w:r>
        <w:rPr/>
        <w:t xml:space="preserve">邮箱：meteornal@sohu.com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https://www.yyzq.team/post/72709.html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7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上海富臣化工有限公司</dc:title>
  <dc:description>仅供学习交流使用、请勿用途非法用途。违者后果自负！</dc:description>
  <dc:subject>https://www.yyzq.team/post/72709.html</dc:subject>
  <cp:keywords>企业名录,公司</cp:keywords>
  <cp:category>企业名录</cp:category>
  <cp:lastModifiedBy>一叶知秋</cp:lastModifiedBy>
  <dcterms:created xsi:type="dcterms:W3CDTF">2024-09-21T15:40:20+08:00</dcterms:created>
  <dcterms:modified xsi:type="dcterms:W3CDTF">2024-09-21T15:40:20+08:00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