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上海各区注册公司政策调整方案公示时间 </w:t>
      </w:r>
    </w:p>
    <w:p>
      <w:pPr/>
      <w:r>
        <w:rPr/>
        <w:t xml:space="preserve">上海各区注册公司政策调整方案公示时间一览，助力企业稳健发展</w:t>
      </w:r>
    </w:p>
    <w:p>
      <w:pPr/>
      <w:r>
        <w:rPr/>
        <w:t xml:space="preserve">随着市场经济的不断发展和政策环境的优化，上海市各区的注册公司政策也在不断调整。本文将为您详细梳理上海各区注册公司政策的调整方案公示时间，帮助企业及时了解政策动态，把握发展机遇。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一、引言</w:t>
      </w:r>
    </w:p>
    <w:p>
      <w:pPr/>
      <w:r>
        <w:rPr/>
        <w:t xml:space="preserve">近年来，上海市各区政府为推动区域经济发展，优化营商环境，纷纷出台了一系列注册公司优惠政策。为了确保政策的透明度和公正性，各区政府均会及时公示政策调整方案。以下是上海各区注册公司政策调整方案公示时间的详细信息。</w:t>
      </w:r>
    </w:p>
    <w:p>
      <w:pPr/>
      <w:r>
        <w:rPr/>
        <w:t xml:space="preserve">二、上海各区注册公司政策调整方案公示时间一览</w:t>
      </w:r>
    </w:p>
    <w:p>
      <w:pPr>
        <w:numPr>
          <w:ilvl w:val="0"/>
          <w:numId w:val="1"/>
        </w:numPr>
      </w:pPr>
      <w:r>
        <w:rPr/>
        <w:t xml:space="preserve">崇明区</w:t>
      </w:r>
    </w:p>
    <w:p>
      <w:pPr/>
      <w:r>
        <w:rPr/>
        <w:t xml:space="preserve">崇明区作为上海市唯一的海岛郊县，近年来在注册公司政策上给予了大力支持。政策调整方案公示时间通常为每个季度的第一个月。</w:t>
      </w:r>
    </w:p>
    <w:p>
      <w:pPr>
        <w:numPr>
          <w:ilvl w:val="0"/>
          <w:numId w:val="2"/>
        </w:numPr>
      </w:pPr>
      <w:r>
        <w:rPr/>
        <w:t xml:space="preserve">嘉定区</w:t>
      </w:r>
    </w:p>
    <w:p>
      <w:pPr/>
      <w:r>
        <w:rPr/>
        <w:t xml:space="preserve">嘉定区政府近年来积极推动区域经济发展，对注册公司政策进行了多次调整。政策调整方案公示时间通常为每年的第一季度、第三季度。</w:t>
      </w:r>
    </w:p>
    <w:p>
      <w:pPr>
        <w:numPr>
          <w:ilvl w:val="0"/>
          <w:numId w:val="3"/>
        </w:numPr>
      </w:pPr>
      <w:r>
        <w:rPr/>
        <w:t xml:space="preserve">奉贤区</w:t>
      </w:r>
    </w:p>
    <w:p>
      <w:pPr/>
      <w:r>
        <w:rPr/>
        <w:t xml:space="preserve">奉贤区政府为吸引投资、促进区域经济发展，不断调整注册公司政策。政策调整方案公示时间通常为每个季度的最后一个月。</w:t>
      </w:r>
    </w:p>
    <w:p>
      <w:pPr>
        <w:numPr>
          <w:ilvl w:val="0"/>
          <w:numId w:val="4"/>
        </w:numPr>
      </w:pPr>
      <w:r>
        <w:rPr/>
        <w:t xml:space="preserve">浦东新区</w:t>
      </w:r>
    </w:p>
    <w:p>
      <w:pPr/>
      <w:r>
        <w:rPr/>
        <w:t xml:space="preserve">浦东新区作为上海市的经济中心，注册公司政策调整方案公示时间通常为每年的第一季度、第三季度。</w:t>
      </w:r>
    </w:p>
    <w:p>
      <w:pPr>
        <w:numPr>
          <w:ilvl w:val="0"/>
          <w:numId w:val="5"/>
        </w:numPr>
      </w:pPr>
      <w:r>
        <w:rPr/>
        <w:t xml:space="preserve">金山区</w:t>
      </w:r>
    </w:p>
    <w:p>
      <w:pPr/>
      <w:r>
        <w:rPr/>
        <w:t xml:space="preserve">金山区政府为推动区域经济发展，对注册公司政策进行了多次调整。政策调整方案公示时间通常为每个季度的第一个月。</w:t>
      </w:r>
    </w:p>
    <w:p>
      <w:pPr>
        <w:numPr>
          <w:ilvl w:val="0"/>
          <w:numId w:val="6"/>
        </w:numPr>
      </w:pPr>
      <w:r>
        <w:rPr/>
        <w:t xml:space="preserve">松江区</w:t>
      </w:r>
    </w:p>
    <w:p>
      <w:pPr/>
      <w:r>
        <w:rPr/>
        <w:t xml:space="preserve">松江区注册公司政策调整方案公示时间通常为每个季度的第一个月。</w:t>
      </w:r>
    </w:p>
    <w:p>
      <w:pPr>
        <w:numPr>
          <w:ilvl w:val="0"/>
          <w:numId w:val="7"/>
        </w:numPr>
      </w:pPr>
      <w:r>
        <w:rPr/>
        <w:t xml:space="preserve">静安区、徐汇区、长宁区、普陀区、虹口区、杨浦区、宝山区、闵行区、青浦区、嘉定区、南汇新区等</w:t>
      </w:r>
    </w:p>
    <w:p>
      <w:pPr/>
      <w:r>
        <w:rPr/>
        <w:t xml:space="preserve">这些区域注册公司政策调整方案公示时间通常为每年的第一季度、第三季度。</w:t>
      </w:r>
    </w:p>
    <w:p>
      <w:pPr/>
      <w:r>
        <w:rPr/>
        <w:t xml:space="preserve">三、结语</w:t>
      </w:r>
    </w:p>
    <w:p>
      <w:pPr/>
      <w:r>
        <w:rPr/>
        <w:t xml:space="preserve">了解上海各区注册公司政策调整方案公示时间，有助于企业及时把握政策动态，优化经营策略。建议企业密切关注各区政府官方网站或相关政策发布平台，以便第一时间获取政策信息。同时，企业也可根据自身发展需求，选择合适的区域注册公司，享受政策红利，实现稳健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45C6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5C041D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0BC363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F50983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DC8C0A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67B2AB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1A883D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上海各区注册公司政策调整方案公示时间 </dc:title>
  <dc:description>仅供学习交流使用、请勿用途非法用途。违者后果自负！</dc:description>
  <dc:subject>https://www.yyzq.team/post/396576.html</dc:subject>
  <cp:keywords>政策,注册公司,公示,调整,各区</cp:keywords>
  <cp:category>注册公司</cp:category>
  <cp:lastModifiedBy>一叶知秋</cp:lastModifiedBy>
  <dcterms:created xsi:type="dcterms:W3CDTF">2024-09-20T16:36:31+08:00</dcterms:created>
  <dcterms:modified xsi:type="dcterms:W3CDTF">2024-09-20T16:36:31+08:00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