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上海临港新城注册公司名称 </w:t>
      </w:r>
    </w:p>
    <w:p>
      <w:pPr/>
      <w:r>
        <w:rPr/>
        <w:t xml:space="preserve">上海临港新城注册公司名称：把握商机，打造独特企业品牌</w:t>
      </w:r>
    </w:p>
    <w:p>
      <w:pPr/>
      <w:r>
        <w:rPr/>
        <w:t xml:space="preserve">随着我国经济的不断发展，越来越多的企业选择在上海临港新城注册公司，以把握这个充满商机的地区。一个好的公司名称，不仅能够体现企业的特色，还能在激烈的市场竞争中脱颖而出。本文将为您详细介绍在上海临港新城注册公司名称的相关事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一、上海临港新城注册公司名称的优势</w:t>
      </w:r>
    </w:p>
    <w:p>
      <w:pPr>
        <w:numPr>
          <w:ilvl w:val="0"/>
          <w:numId w:val="1"/>
        </w:numPr>
      </w:pPr>
      <w:r>
        <w:rPr/>
        <w:t xml:space="preserve">品牌效应：上海临港新城作为上海自贸区的重要组成部分，享有较高的知名度和美誉度。在此注册公司，有助于提升企业品牌形象。</w:t>
      </w:r>
    </w:p>
    <w:p>
      <w:pPr>
        <w:numPr>
          <w:ilvl w:val="0"/>
          <w:numId w:val="1"/>
        </w:numPr>
      </w:pPr>
      <w:r>
        <w:rPr/>
        <w:t xml:space="preserve">政策优势：上海临港新城出台了一系列优惠政策，为入驻企业提供便利。注册公司名称，有助于充分利用这些政策。</w:t>
      </w:r>
    </w:p>
    <w:p>
      <w:pPr>
        <w:numPr>
          <w:ilvl w:val="0"/>
          <w:numId w:val="1"/>
        </w:numPr>
      </w:pPr>
      <w:r>
        <w:rPr/>
        <w:t xml:space="preserve">产业集聚：临港新城汇聚了众多战略性新兴产业，如人工智能、生物医药、高端装备制造等。在此注册公司，有利于拓展业务领域。</w:t>
      </w:r>
    </w:p>
    <w:p>
      <w:pPr>
        <w:numPr>
          <w:ilvl w:val="0"/>
          <w:numId w:val="1"/>
        </w:numPr>
      </w:pPr>
      <w:r>
        <w:rPr/>
        <w:t xml:space="preserve">地理优势：临港新城位于上海市东南沿海，交通便利，与全球各地紧密相连。注册公司名称，有助于提升企业竞争力。</w:t>
      </w:r>
    </w:p>
    <w:p>
      <w:pPr/>
      <w:r>
        <w:rPr/>
        <w:t xml:space="preserve">二、上海临港新城注册公司名称的注意事项</w:t>
      </w:r>
    </w:p>
    <w:p>
      <w:pPr>
        <w:numPr>
          <w:ilvl w:val="0"/>
          <w:numId w:val="2"/>
        </w:numPr>
      </w:pPr>
      <w:r>
        <w:rPr/>
        <w:t xml:space="preserve">符合规定：根据《企业名称登记管理规定》，公司名称应包括行政区划、字号、行业或者经营特点、组织形式。如：上海市某某科技有限公司。</w:t>
      </w:r>
    </w:p>
    <w:p>
      <w:pPr>
        <w:numPr>
          <w:ilvl w:val="0"/>
          <w:numId w:val="2"/>
        </w:numPr>
      </w:pPr>
      <w:r>
        <w:rPr/>
        <w:t xml:space="preserve">独特性：公司名称应具有独特性，避免与已注册公司名称重复。可通过国家市场监督管理总局企业名称查询系统进行查询。</w:t>
      </w:r>
    </w:p>
    <w:p>
      <w:pPr>
        <w:numPr>
          <w:ilvl w:val="0"/>
          <w:numId w:val="2"/>
        </w:numPr>
      </w:pPr>
      <w:r>
        <w:rPr/>
        <w:t xml:space="preserve">简洁易记：公司名称应简洁明了，易于记忆。避免使用过于复杂、拗口或难以理解的字词。</w:t>
      </w:r>
    </w:p>
    <w:p>
      <w:pPr>
        <w:numPr>
          <w:ilvl w:val="0"/>
          <w:numId w:val="2"/>
        </w:numPr>
      </w:pPr>
      <w:r>
        <w:rPr/>
        <w:t xml:space="preserve">避免敏感词汇：公司名称中不得使用国家名称、国旗、国徽、军旗、勋章等，以及可能对国家、社会造成不良影响的词汇。</w:t>
      </w:r>
    </w:p>
    <w:p>
      <w:pPr>
        <w:numPr>
          <w:ilvl w:val="0"/>
          <w:numId w:val="2"/>
        </w:numPr>
      </w:pPr>
      <w:r>
        <w:rPr/>
        <w:t xml:space="preserve">行业相关性：公司名称应与主营业务相关，有助于提升企业形象。</w:t>
      </w:r>
    </w:p>
    <w:p>
      <w:pPr/>
      <w:r>
        <w:rPr/>
        <w:t xml:space="preserve">三、上海临港新城注册公司名称的流程</w:t>
      </w:r>
    </w:p>
    <w:p>
      <w:pPr>
        <w:numPr>
          <w:ilvl w:val="0"/>
          <w:numId w:val="3"/>
        </w:numPr>
      </w:pPr>
      <w:r>
        <w:rPr/>
        <w:t xml:space="preserve">确定公司名称：根据上述注意事项，选择符合规定的公司名称。</w:t>
      </w:r>
    </w:p>
    <w:p>
      <w:pPr>
        <w:numPr>
          <w:ilvl w:val="0"/>
          <w:numId w:val="3"/>
        </w:numPr>
      </w:pPr>
      <w:r>
        <w:rPr/>
        <w:t xml:space="preserve">提交名称预先核准申请：携带公司名称预先核准申请表、股东身份证等材料，前往临港行政服务中心。</w:t>
      </w:r>
    </w:p>
    <w:p>
      <w:pPr>
        <w:numPr>
          <w:ilvl w:val="0"/>
          <w:numId w:val="3"/>
        </w:numPr>
      </w:pPr>
      <w:r>
        <w:rPr/>
        <w:t xml:space="preserve">审核通过：临港行政服务中心对提交的名称进行审核，如无问题，将核发《名称预先核准通知书》。</w:t>
      </w:r>
    </w:p>
    <w:p>
      <w:pPr>
        <w:numPr>
          <w:ilvl w:val="0"/>
          <w:numId w:val="3"/>
        </w:numPr>
      </w:pPr>
      <w:r>
        <w:rPr/>
        <w:t xml:space="preserve">办理工商登记：携带《名称预先核准通知书》、公司章程、股东身份证等材料，前往临港工商局办理工商登记。</w:t>
      </w:r>
    </w:p>
    <w:p>
      <w:pPr>
        <w:numPr>
          <w:ilvl w:val="0"/>
          <w:numId w:val="3"/>
        </w:numPr>
      </w:pPr>
      <w:r>
        <w:rPr/>
        <w:t xml:space="preserve">领取营业执照：工商登记完成后，领取营业执照，正式成立公司。</w:t>
      </w:r>
    </w:p>
    <w:p>
      <w:pPr/>
      <w:r>
        <w:rPr/>
        <w:t xml:space="preserve">在上海临港新城注册公司名称，有助于企业打造独特品牌、提升竞争力。在注册过程中，请务必遵循相关规定，确保公司名称的合法性和合规性。祝您在临港新城取得成功！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https://www.yyzq.team/post/393398.html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5E9D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756D0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79464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3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上海临港新城注册公司名称 </dc:title>
  <dc:description>仅供学习交流使用、请勿用途非法用途。违者后果自负！</dc:description>
  <dc:subject>https://www.yyzq.team/post/393398.html</dc:subject>
  <cp:keywords>临港,名称,注册公司,新城,上海</cp:keywords>
  <cp:category>注册公司</cp:category>
  <cp:lastModifiedBy>一叶知秋</cp:lastModifiedBy>
  <dcterms:created xsi:type="dcterms:W3CDTF">2024-09-20T17:59:32+08:00</dcterms:created>
  <dcterms:modified xsi:type="dcterms:W3CDTF">2024-09-20T17:59:32+08:00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