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上海怎样注册公司流程视频 </w:t>
      </w:r>
    </w:p>
    <w:p>
      <w:pPr/>
      <w:r>
        <w:rPr/>
        <w:t xml:space="preserve">上海注册公司全流程视频攻略，轻松掌握注册要领</w:t>
      </w:r>
    </w:p>
    <w:p>
      <w:pPr/>
      <w:r>
        <w:rPr/>
        <w:t xml:space="preserve">随着创业热情的持续高涨，许多创业者选择在上海这片热土上开启自己的事业。为了帮助大家更好地了解和掌握上海注册公司的流程，本文将为大家带来一部全面详细的注册公司流程视频攻略，让您轻松掌握注册要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一、视频攻略简介</w:t>
      </w:r>
    </w:p>
    <w:p>
      <w:pPr/>
      <w:r>
        <w:rPr/>
        <w:t xml:space="preserve">本视频攻略将为您详细解析上海注册公司的全流程，包括以下五个环节：</w:t>
      </w:r>
    </w:p>
    <w:p>
      <w:pPr>
        <w:numPr>
          <w:ilvl w:val="0"/>
          <w:numId w:val="1"/>
        </w:numPr>
      </w:pPr>
      <w:r>
        <w:rPr/>
        <w:t xml:space="preserve">准备注册申请的基本资料</w:t>
      </w:r>
    </w:p>
    <w:p>
      <w:pPr>
        <w:numPr>
          <w:ilvl w:val="0"/>
          <w:numId w:val="1"/>
        </w:numPr>
      </w:pPr>
      <w:r>
        <w:rPr/>
        <w:t xml:space="preserve">企业名称核准</w:t>
      </w:r>
    </w:p>
    <w:p>
      <w:pPr>
        <w:numPr>
          <w:ilvl w:val="0"/>
          <w:numId w:val="1"/>
        </w:numPr>
      </w:pPr>
      <w:r>
        <w:rPr/>
        <w:t xml:space="preserve">线上提交资料</w:t>
      </w:r>
    </w:p>
    <w:p>
      <w:pPr>
        <w:numPr>
          <w:ilvl w:val="0"/>
          <w:numId w:val="1"/>
        </w:numPr>
      </w:pPr>
      <w:r>
        <w:rPr/>
        <w:t xml:space="preserve">领取营业执照和刻章</w:t>
      </w:r>
    </w:p>
    <w:p>
      <w:pPr>
        <w:numPr>
          <w:ilvl w:val="0"/>
          <w:numId w:val="1"/>
        </w:numPr>
      </w:pPr>
      <w:r>
        <w:rPr/>
        <w:t xml:space="preserve">预约银行开户</w:t>
      </w:r>
    </w:p>
    <w:p>
      <w:pPr/>
      <w:r>
        <w:rPr/>
        <w:t xml:space="preserve">二、上海注册公司流程详解</w:t>
      </w:r>
    </w:p>
    <w:p>
      <w:pPr>
        <w:numPr>
          <w:ilvl w:val="0"/>
          <w:numId w:val="2"/>
        </w:numPr>
      </w:pPr>
      <w:r>
        <w:rPr/>
        <w:t xml:space="preserve">准备注册申请的基本资料</w:t>
      </w:r>
    </w:p>
    <w:p>
      <w:pPr/>
      <w:r>
        <w:rPr/>
        <w:t xml:space="preserve">（1）公司名称：可参考“上海字号行业有限公司”，建议准备3-5个。</w:t>
      </w:r>
    </w:p>
    <w:p>
      <w:pPr/>
      <w:r>
        <w:rPr/>
        <w:t xml:space="preserve">（2）注册资金：建议填写范围在10-200万元，注意要五年内实缴。</w:t>
      </w:r>
    </w:p>
    <w:p>
      <w:pPr/>
      <w:r>
        <w:rPr/>
        <w:t xml:space="preserve">（3）注册地址：查看对实际场地的要求，一般建议初创企业使用挂靠地址。</w:t>
      </w:r>
    </w:p>
    <w:p>
      <w:pPr/>
      <w:r>
        <w:rPr/>
        <w:t xml:space="preserve">（4）股东信息：至少提供法人和监事两个人的身份信息资料。</w:t>
      </w:r>
    </w:p>
    <w:p>
      <w:pPr/>
      <w:r>
        <w:rPr/>
        <w:t xml:space="preserve">（5）经营范围：采用主营副营的方式，不是越多越好。</w:t>
      </w:r>
    </w:p>
    <w:p>
      <w:pPr>
        <w:numPr>
          <w:ilvl w:val="0"/>
          <w:numId w:val="3"/>
        </w:numPr>
      </w:pPr>
      <w:r>
        <w:rPr/>
        <w:t xml:space="preserve">企业名称核准</w:t>
      </w:r>
    </w:p>
    <w:p>
      <w:pPr/>
      <w:r>
        <w:rPr/>
        <w:t xml:space="preserve">在上海一网通办系统输入准备好的公司名称，提交等待审核。一般情况下当天或第二天就会有核名结果的通知，如核名不通过，可能是不符合规范或重名，按要求更改字号后重新提交即可。</w:t>
      </w:r>
    </w:p>
    <w:p>
      <w:pPr>
        <w:numPr>
          <w:ilvl w:val="0"/>
          <w:numId w:val="4"/>
        </w:numPr>
      </w:pPr>
      <w:r>
        <w:rPr/>
        <w:t xml:space="preserve">线上提交资料</w:t>
      </w:r>
    </w:p>
    <w:p>
      <w:pPr/>
      <w:r>
        <w:rPr/>
        <w:t xml:space="preserve">按要求将注册地址、经营范围、公司高管、注册资金、占股比例等信息填入，提交后等待审核结果通知。</w:t>
      </w:r>
    </w:p>
    <w:p>
      <w:pPr>
        <w:numPr>
          <w:ilvl w:val="0"/>
          <w:numId w:val="5"/>
        </w:numPr>
      </w:pPr>
      <w:r>
        <w:rPr/>
        <w:t xml:space="preserve">领取营业执照和刻章</w:t>
      </w:r>
    </w:p>
    <w:p>
      <w:pPr/>
      <w:r>
        <w:rPr/>
        <w:t xml:space="preserve">在资料齐全的前提下，大概3-5个工作日会发放营业执照。营业执照正副本可线上线下领取，电子营业执照可通过微信小程序、支付宝小程序下载。章会与执照一起发放，每个章的作用都不同，需妥善管理。</w:t>
      </w:r>
    </w:p>
    <w:p>
      <w:pPr>
        <w:numPr>
          <w:ilvl w:val="0"/>
          <w:numId w:val="6"/>
        </w:numPr>
      </w:pPr>
      <w:r>
        <w:rPr/>
        <w:t xml:space="preserve">预约银行开户</w:t>
      </w:r>
    </w:p>
    <w:p>
      <w:pPr/>
      <w:r>
        <w:rPr/>
        <w:t xml:space="preserve">凭营业执照、组织机构代码证、国税、地税等材料到银行办理开户手续。</w:t>
      </w:r>
    </w:p>
    <w:p>
      <w:pPr/>
      <w:r>
        <w:rPr/>
        <w:t xml:space="preserve">三、视频攻略亮点</w:t>
      </w:r>
    </w:p>
    <w:p>
      <w:pPr>
        <w:numPr>
          <w:ilvl w:val="0"/>
          <w:numId w:val="7"/>
        </w:numPr>
      </w:pPr>
      <w:r>
        <w:rPr/>
        <w:t xml:space="preserve">全流程解析：从准备资料到领取营业执照，让您对注册公司流程了如指掌。</w:t>
      </w:r>
    </w:p>
    <w:p>
      <w:pPr>
        <w:numPr>
          <w:ilvl w:val="0"/>
          <w:numId w:val="7"/>
        </w:numPr>
      </w:pPr>
      <w:r>
        <w:rPr/>
        <w:t xml:space="preserve">实用性强：视频中的操作步骤详细易懂，便于创业者实际操作。</w:t>
      </w:r>
    </w:p>
    <w:p>
      <w:pPr>
        <w:numPr>
          <w:ilvl w:val="0"/>
          <w:numId w:val="7"/>
        </w:numPr>
      </w:pPr>
      <w:r>
        <w:rPr/>
        <w:t xml:space="preserve">简洁明了：视频时长适中，让您在短时间内掌握注册公司关键步骤。</w:t>
      </w:r>
    </w:p>
    <w:p>
      <w:pPr/>
      <w:r>
        <w:rPr/>
        <w:t xml:space="preserve">四、总结</w:t>
      </w:r>
    </w:p>
    <w:p>
      <w:pPr/>
      <w:r>
        <w:rPr/>
        <w:t xml:space="preserve">通过观看本视频攻略，相信您已经对上海注册公司流程有了全面了解。祝您创业顺利，事业蒸蒸日上！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https://www.yyzq.team/post/417451.html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D504F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74F0A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29EF8C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267E1E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7DDE22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6C1E157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5535D1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4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上海怎样注册公司流程视频 </dc:title>
  <dc:description>仅供学习交流使用、请勿用途非法用途。违者后果自负！</dc:description>
  <dc:subject>https://www.yyzq.team/post/417451.html</dc:subject>
  <cp:keywords>注册公司,上海,流程,营业执照,视频</cp:keywords>
  <cp:category>注册公司</cp:category>
  <cp:lastModifiedBy>一叶知秋</cp:lastModifiedBy>
  <dcterms:created xsi:type="dcterms:W3CDTF">2024-09-20T22:39:35+08:00</dcterms:created>
  <dcterms:modified xsi:type="dcterms:W3CDTF">2024-09-20T22:39:35+08:00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