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注册公司 上海买房有限制吗现在怎么样 </w:t>
      </w:r>
    </w:p>
    <w:p>
      <w:pPr/>
      <w:r>
        <w:rPr/>
        <w:t xml:space="preserve">注册公司后，上海买房有限制吗？最新政策解读</w:t>
      </w:r>
    </w:p>
    <w:p>
      <w:pPr/>
      <w:r>
        <w:rPr/>
        <w:t xml:space="preserve">随着我国经济的不断发展，越来越多的创业者选择在上海注册公司，但随之而来的是关于上海买房的种种限制。本文将为您详细解读注册公司后在上海买房的限制情况，帮助您更好地了解相关政策。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一、上海买房限制概述</w:t>
      </w:r>
    </w:p>
    <w:p>
      <w:pPr/>
      <w:r>
        <w:rPr/>
        <w:t xml:space="preserve">近年来，为了遏制房价过快上涨，上海实行了一系列的限购政策。对于外地人在上海买房，以下是一些基本限制：</w:t>
      </w:r>
    </w:p>
    <w:p>
      <w:pPr>
        <w:numPr>
          <w:ilvl w:val="0"/>
          <w:numId w:val="1"/>
        </w:numPr>
      </w:pPr>
      <w:r>
        <w:rPr/>
        <w:t xml:space="preserve">外地人需提供一年以上（13个月）的纳税或社会保险缴纳证明才能购房；</w:t>
      </w:r>
    </w:p>
    <w:p>
      <w:pPr>
        <w:numPr>
          <w:ilvl w:val="0"/>
          <w:numId w:val="1"/>
        </w:numPr>
      </w:pPr>
      <w:r>
        <w:rPr/>
        <w:t xml:space="preserve">持有上海市居住证满三年并在本市工作生活的非本市居民，可享受本地人的购房待遇；</w:t>
      </w:r>
    </w:p>
    <w:p>
      <w:pPr>
        <w:numPr>
          <w:ilvl w:val="0"/>
          <w:numId w:val="1"/>
        </w:numPr>
      </w:pPr>
      <w:r>
        <w:rPr/>
        <w:t xml:space="preserve">对符合国家和本市有关规定引进的高层次人才、重点产业紧缺急需人才，持有本市居住证并在本市工作生活的，其在本市新购且属于家庭唯一的住房，暂免征收房产税。</w:t>
      </w:r>
    </w:p>
    <w:p>
      <w:pPr/>
      <w:r>
        <w:rPr/>
        <w:t xml:space="preserve">二、注册公司后在上海买房的限制</w:t>
      </w:r>
    </w:p>
    <w:p>
      <w:pPr/>
      <w:r>
        <w:rPr/>
        <w:t xml:space="preserve">注册公司后，在上海买房的限制与外地人购房限制基本相同。以下是一些具体情况：</w:t>
      </w:r>
    </w:p>
    <w:p>
      <w:pPr>
        <w:numPr>
          <w:ilvl w:val="0"/>
          <w:numId w:val="2"/>
        </w:numPr>
      </w:pPr>
      <w:r>
        <w:rPr/>
        <w:t xml:space="preserve">公司性质：无论是个人注册公司还是与他人合伙注册公司，均需遵守上述限购政策；</w:t>
      </w:r>
    </w:p>
    <w:p>
      <w:pPr>
        <w:numPr>
          <w:ilvl w:val="0"/>
          <w:numId w:val="2"/>
        </w:numPr>
      </w:pPr>
      <w:r>
        <w:rPr/>
        <w:t xml:space="preserve">购房资格：注册公司后，若要购房，需满足外地人购房资格要求，如提供一年以上的纳税或社会保险缴纳证明；</w:t>
      </w:r>
    </w:p>
    <w:p>
      <w:pPr>
        <w:numPr>
          <w:ilvl w:val="0"/>
          <w:numId w:val="2"/>
        </w:numPr>
      </w:pPr>
      <w:r>
        <w:rPr/>
        <w:t xml:space="preserve">购房数量：对于非本市户籍居民家庭购房，限购1套住房，已拥有1套及以上住房的，暂停在本市向其售房。</w:t>
      </w:r>
    </w:p>
    <w:p>
      <w:pPr/>
      <w:r>
        <w:rPr/>
        <w:t xml:space="preserve">三、上海买房最新政策</w:t>
      </w:r>
    </w:p>
    <w:p>
      <w:pPr>
        <w:numPr>
          <w:ilvl w:val="0"/>
          <w:numId w:val="3"/>
        </w:numPr>
      </w:pPr>
      <w:r>
        <w:rPr/>
        <w:t xml:space="preserve">限购政策：上海继续实施限购政策，对于非本市户籍居民家庭购房，限购1套住房；</w:t>
      </w:r>
    </w:p>
    <w:p>
      <w:pPr>
        <w:numPr>
          <w:ilvl w:val="0"/>
          <w:numId w:val="3"/>
        </w:numPr>
      </w:pPr>
      <w:r>
        <w:rPr/>
        <w:t xml:space="preserve">税收优惠：对符合国家和本市有关规定引进的高层次人才、重点产业紧缺急需人才，持有本市居住证并在本市工作生活的，其在本市新购且属于家庭唯一的住房，暂免征收房产税；</w:t>
      </w:r>
    </w:p>
    <w:p>
      <w:pPr>
        <w:numPr>
          <w:ilvl w:val="0"/>
          <w:numId w:val="3"/>
        </w:numPr>
      </w:pPr>
      <w:r>
        <w:rPr/>
        <w:t xml:space="preserve">购房资格：外地人在上海购房，需满足一年以上的纳税或社会保险缴纳证明。</w:t>
      </w:r>
    </w:p>
    <w:p>
      <w:pPr/>
    </w:p>
    <w:p>
      <w:pPr/>
      <w:r>
        <w:rPr/>
        <w:t xml:space="preserve">注册公司后在上海买房，需遵守限购政策，提供相应的纳税或社会保险缴纳证明。同时，上海对高层次人才和紧缺急需人才实行税收优惠，持有本市居住证并在本市工作生活的非本市居民，可享受本地人的购房待遇。希望本文能为您在上海买房提供一定的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https://www.yyzq.team/post/406387.html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C60A8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F4BD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B84770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3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注册公司 上海买房有限制吗现在怎么样 </dc:title>
  <dc:description>仅供学习交流使用、请勿用途非法用途。违者后果自负！</dc:description>
  <dc:subject>https://www.yyzq.team/post/406387.html</dc:subject>
  <cp:keywords>本市,上海,注册公司,购房,限购</cp:keywords>
  <cp:category>注册公司</cp:category>
  <cp:lastModifiedBy>一叶知秋</cp:lastModifiedBy>
  <dcterms:created xsi:type="dcterms:W3CDTF">2024-09-20T20:25:59+08:00</dcterms:created>
  <dcterms:modified xsi:type="dcterms:W3CDTF">2024-09-20T20:25:59+08:00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