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聊城钢信金属材料有限公司(聊城金属制品有限公司)</w:t>
      </w:r>
    </w:p>
    <w:p>
      <w:pPr/>
      <w:r>
        <w:rPr/>
        <w:t xml:space="preserve">聊城钢信金属材料有限公司主要以*的形式经营全国各大钢厂生产的钢板、合金钢钢、模具钢板、工具钢板。可为用户加工生产材质型号热轧钢板及冷拉钢板。并可长期*供应各种规格热轧钢板、冷拉钢板及常年所代理公司的各种规格钢板。我公司还加工各种冷拔热轧钢板。可根据客户需要的材质、规格加工成不同的尺寸!并可定做各种材质各种规格的非标钢板! </w:t>
      </w:r>
    </w:p>
    <w:p/>
    <w:p/>
    <w:p>
      <w:pPr/>
      <w:r>
        <w:rPr/>
        <w:t xml:space="preserve">公司始终坚持以市场为导向，以客户为中心，以质量为企业命脉，以诚信为治企之本，坚持认真严谨的原则稳步进取，不断发展壮大。在业界确立了多种服务体系，并形成了覆盖华北、华南、乃至全国的销售网络。以良好的信誉、*的产品、雄厚的实力、低廉的价格享誉全国30多个省、市、自治区、直辖市，产品深得用户依赖。 </w:t>
      </w:r>
    </w:p>
    <w:p/>
    <w:p>
      <w:pPr/>
      <w:r>
        <w:rPr/>
        <w:t xml:space="preserve">长期经营济钢,天钢，宝钢，舞钢，安钢钢厂产各种规格及型号的钢板，常年享受优惠价格。 </w:t>
      </w:r>
    </w:p>
    <w:p/>
    <w:p>
      <w:pPr/>
      <w:r>
        <w:rPr/>
        <w:t xml:space="preserve">规格范围：厚度3-200mm.宽度1500-2400mm.长度3000-12000mm。</w:t>
      </w:r>
    </w:p>
    <w:p>
      <w:pPr/>
      <w:r>
        <w:rPr/>
        <w:t xml:space="preserve">主营产品：耐磨板/无缝钢管/不锈钢管/</w:t>
      </w:r>
    </w:p>
    <w:p>
      <w:pPr/>
      <w:r>
        <w:rPr/>
        <w:t xml:space="preserve">主要产品：各种规格材质无缝钢管、不锈钢钢管、耐磨钢板</w:t>
      </w:r>
    </w:p>
    <w:p>
      <w:pPr/>
      <w:r>
        <w:rPr/>
        <w:t xml:space="preserve">注册时间：2008-05-06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企业地址：聊城开发区松花江路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法人代表：张宗民</w:t>
      </w:r>
    </w:p>
    <w:p>
      <w:pPr/>
      <w:r>
        <w:rPr/>
        <w:t xml:space="preserve">手机号：13616389977</w:t>
      </w:r>
    </w:p>
    <w:p>
      <w:pPr/>
      <w:r>
        <w:rPr/>
        <w:t xml:space="preserve">联系人：李欣</w:t>
      </w:r>
    </w:p>
    <w:p>
      <w:pPr/>
      <w:r>
        <w:rPr/>
        <w:t xml:space="preserve">邮箱：1375503528@qq.com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https://www.yyzq.team/post/182195.html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1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聊城钢信金属材料有限公司(聊城金属制品有限公司)</dc:title>
  <dc:description>仅供学习交流使用、请勿用途非法用途。违者后果自负！</dc:description>
  <dc:subject>https://www.yyzq.team/post/182195.html</dc:subject>
  <cp:keywords>企业名录,耐磨板/无缝钢管/不锈钢管/,生产型公司</cp:keywords>
  <cp:category>企业名录</cp:category>
  <cp:lastModifiedBy>一叶知秋</cp:lastModifiedBy>
  <dcterms:created xsi:type="dcterms:W3CDTF">2024-09-21T08:25:30+08:00</dcterms:created>
  <dcterms:modified xsi:type="dcterms:W3CDTF">2024-09-21T08:25:30+08:00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