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安平县哲轩丝网制品有限公司</w:t>
      </w:r>
    </w:p>
    <w:p>
      <w:pPr/>
      <w:r>
        <w:rPr/>
        <w:t xml:space="preserve">安平县哲轩丝网制品有限公司地址位于安平县西两洼村村北50米处,欢迎各位新老客户来我公司参观指导工作，，我们主要经营生产、销售:基坑护栏、市政护栏、双边丝护栏、框架护栏、锌钢护栏、高速公路护栏、铁路护栏、声屏障、钢格板等。并以共赢、开创经营理念，以全新的管理模式和周到的服务，用心服务于客户，</w:t>
      </w:r>
    </w:p>
    <w:p/>
    <w:p>
      <w:pPr/>
      <w:r>
        <w:rPr/>
        <w:t xml:space="preserve">    安平县哲轩丝网制品有限公司的诚信、实力和产品质量获得业界的认可。欢迎各界朋友莅临参观、指导和业务洽谈</w:t>
      </w:r>
    </w:p>
    <w:p>
      <w:pPr/>
      <w:r>
        <w:rPr/>
        <w:t xml:space="preserve">主营产品：护栏网</w:t>
      </w:r>
    </w:p>
    <w:p>
      <w:pPr/>
      <w:r>
        <w:rPr/>
        <w:t xml:space="preserve">主要产品：锌钢护栏</w:t>
      </w:r>
    </w:p>
    <w:p>
      <w:pPr/>
      <w:r>
        <w:rPr/>
        <w:t xml:space="preserve">注册时间：2018-03-09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企业地址：西两洼村北50米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品牌名称：哲轩</w:t>
      </w:r>
    </w:p>
    <w:p>
      <w:pPr/>
      <w:r>
        <w:rPr/>
        <w:t xml:space="preserve">企业人数：25</w:t>
      </w:r>
    </w:p>
    <w:p>
      <w:pPr/>
      <w:r>
        <w:rPr/>
        <w:t xml:space="preserve">注册资本：100</w:t>
      </w:r>
    </w:p>
    <w:p>
      <w:pPr/>
      <w:r>
        <w:rPr/>
        <w:t xml:space="preserve">营业额：150</w:t>
      </w:r>
    </w:p>
    <w:p>
      <w:pPr/>
      <w:r>
        <w:rPr/>
        <w:t xml:space="preserve">法人代表：杨学宁</w:t>
      </w:r>
    </w:p>
    <w:p>
      <w:pPr/>
      <w:r>
        <w:rPr/>
        <w:t xml:space="preserve">手机号：13784854992</w:t>
      </w:r>
    </w:p>
    <w:p>
      <w:pPr/>
      <w:r>
        <w:rPr/>
        <w:t xml:space="preserve">联系人：范旭光</w:t>
      </w:r>
    </w:p>
    <w:p>
      <w:pPr/>
      <w:r>
        <w:rPr/>
        <w:t xml:space="preserve">邮箱：982435348@qq.com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https://www.yyzq.team/post/82978.html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9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安平县哲轩丝网制品有限公司</dc:title>
  <dc:description>仅供学习交流使用、请勿用途非法用途。违者后果自负！</dc:description>
  <dc:subject>https://www.yyzq.team/post/82978.html</dc:subject>
  <cp:keywords>企业名录,护栏网,生产型公司</cp:keywords>
  <cp:category>企业名录</cp:category>
  <cp:lastModifiedBy>一叶知秋</cp:lastModifiedBy>
  <dcterms:created xsi:type="dcterms:W3CDTF">2024-09-21T15:21:32+08:00</dcterms:created>
  <dcterms:modified xsi:type="dcterms:W3CDTF">2024-09-21T15:21:32+08:00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