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浙江国光生化股份有限公司</w:t>
      </w:r>
    </w:p>
    <w:p>
      <w:pPr/>
      <w:r>
        <w:rPr/>
        <w:t xml:space="preserve">浙江国光生化股份有限公司创建于1994年，位于浙江衢州市高新技术园区，厂区面积近150000平方米，是一家集*性、技术性和环保型为一体的生物发酵类生产企业，在节约资源、节能减排和环境保护方面公司做出了显著 成绩。公司主营产品为衣康酸和饲料级L-苏氨酸。其中衣康酸生产规模20000吨/年,位居全球前列；饲料级L-苏氨酸目前产能12000吨/年。</w:t>
      </w:r>
    </w:p>
    <w:p>
      <w:pPr/>
      <w:r>
        <w:rPr/>
        <w:t xml:space="preserve">主营产品：衣康酸，衣康酸酐</w:t>
      </w:r>
    </w:p>
    <w:p>
      <w:pPr/>
      <w:r>
        <w:rPr/>
        <w:t xml:space="preserve">主要产品：衣康酸，衣康酸酐</w:t>
      </w:r>
    </w:p>
    <w:p>
      <w:pPr/>
      <w:r>
        <w:rPr/>
        <w:t xml:space="preserve">注册时间：1997-12-29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注册地址：浙江衢州市柯城区</w:t>
      </w:r>
    </w:p>
    <w:p>
      <w:pPr/>
      <w:r>
        <w:rPr/>
        <w:t xml:space="preserve">企业地址：浙江省衢州市高新技术园区春城路6号国光化工园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品牌名称：国光牌</w:t>
      </w:r>
    </w:p>
    <w:p>
      <w:pPr/>
      <w:r>
        <w:rPr/>
        <w:t xml:space="preserve">企业人数：0</w:t>
      </w:r>
    </w:p>
    <w:p>
      <w:pPr/>
      <w:r>
        <w:rPr/>
        <w:t xml:space="preserve">注册资本：4000</w:t>
      </w:r>
    </w:p>
    <w:p>
      <w:pPr/>
      <w:r>
        <w:rPr/>
        <w:t xml:space="preserve">营业额：0</w:t>
      </w:r>
    </w:p>
    <w:p>
      <w:pPr/>
      <w:r>
        <w:rPr/>
        <w:t xml:space="preserve">法人代表：周敏霞</w:t>
      </w:r>
    </w:p>
    <w:p>
      <w:pPr/>
      <w:r>
        <w:rPr/>
        <w:t xml:space="preserve">手机号：18758975635</w:t>
      </w:r>
    </w:p>
    <w:p>
      <w:pPr/>
      <w:r>
        <w:rPr/>
        <w:t xml:space="preserve">联系人：倪高汉</w:t>
      </w:r>
    </w:p>
    <w:p>
      <w:pPr/>
      <w:r>
        <w:rPr/>
        <w:t xml:space="preserve">邮箱：394150299@qq.com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https://www.yyzq.team/post/32108.html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2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浙江国光生化股份有限公司</dc:title>
  <dc:description>仅供学习交流使用、请勿用途非法用途。违者后果自负！</dc:description>
  <dc:subject>https://www.yyzq.team/post/32108.html</dc:subject>
  <cp:keywords>企业名录,衣康酸,衣康酸酐,生产型公司</cp:keywords>
  <cp:category>企业名录</cp:category>
  <cp:lastModifiedBy>一叶知秋</cp:lastModifiedBy>
  <dcterms:created xsi:type="dcterms:W3CDTF">2024-09-21T16:41:48+08:00</dcterms:created>
  <dcterms:modified xsi:type="dcterms:W3CDTF">2024-09-21T16:41:48+08:00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