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2024年注销公司新政策出台 </w:t>
      </w:r>
    </w:p>
    <w:p>
      <w:pPr/>
      <w:r>
        <w:rPr/>
        <w:t xml:space="preserve">2024年注销公司新政策出台：优化流程，助力企业转型升级</w:t>
      </w:r>
    </w:p>
    <w:p>
      <w:pPr/>
      <w:r>
        <w:rPr/>
        <w:t xml:space="preserve">随着我国市场经济体制的不断完善和深化，企业注销流程的优化已成为推动市场主体高效运转的关键环节。2024年，我国正式出台了一系列新政策，旨在进一步简化注销程序，降低企业注销成本，助力企业转型升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一、新政策概述</w:t>
      </w:r>
    </w:p>
    <w:p>
      <w:pPr>
        <w:numPr>
          <w:ilvl w:val="0"/>
          <w:numId w:val="1"/>
        </w:numPr>
      </w:pPr>
      <w:r>
        <w:rPr/>
        <w:t xml:space="preserve">简化注销流程</w:t>
      </w:r>
    </w:p>
    <w:p>
      <w:pPr/>
      <w:r>
        <w:rPr/>
        <w:t xml:space="preserve">新政策规定，企业办理注销登记时，只需提交相关材料，无需再进行公告、清算、审计等环节。这将大大缩短企业注销周期，提高注销效率。</w:t>
      </w:r>
    </w:p>
    <w:p>
      <w:pPr>
        <w:numPr>
          <w:ilvl w:val="0"/>
          <w:numId w:val="2"/>
        </w:numPr>
      </w:pPr>
      <w:r>
        <w:rPr/>
        <w:t xml:space="preserve">优化注销信息查询</w:t>
      </w:r>
    </w:p>
    <w:p>
      <w:pPr/>
      <w:r>
        <w:rPr/>
        <w:t xml:space="preserve">新政策要求各级工商部门建立企业注销信息查询平台，方便社会公众查询企业注销情况，提高信息透明度。</w:t>
      </w:r>
    </w:p>
    <w:p>
      <w:pPr>
        <w:numPr>
          <w:ilvl w:val="0"/>
          <w:numId w:val="3"/>
        </w:numPr>
      </w:pPr>
      <w:r>
        <w:rPr/>
        <w:t xml:space="preserve">明确责任主体</w:t>
      </w:r>
    </w:p>
    <w:p>
      <w:pPr/>
      <w:r>
        <w:rPr/>
        <w:t xml:space="preserve">新政策规定，企业注销过程中，原法定代表人、股东、清算组成员等承担相应责任，确保注销程序的合法性、合规性。</w:t>
      </w:r>
    </w:p>
    <w:p>
      <w:pPr>
        <w:numPr>
          <w:ilvl w:val="0"/>
          <w:numId w:val="4"/>
        </w:numPr>
      </w:pPr>
      <w:r>
        <w:rPr/>
        <w:t xml:space="preserve">严格处罚违规行为</w:t>
      </w:r>
    </w:p>
    <w:p>
      <w:pPr/>
      <w:r>
        <w:rPr/>
        <w:t xml:space="preserve">新政策明确，对于隐瞒、伪造、篡改企业注销材料的，将依法予以处罚；对于拒不履行注销义务的，将追究相关责任人的法律责任。</w:t>
      </w:r>
    </w:p>
    <w:p>
      <w:pPr/>
      <w:r>
        <w:rPr/>
        <w:t xml:space="preserve">二、新政策实施意义</w:t>
      </w:r>
    </w:p>
    <w:p>
      <w:pPr>
        <w:numPr>
          <w:ilvl w:val="0"/>
          <w:numId w:val="5"/>
        </w:numPr>
      </w:pPr>
      <w:r>
        <w:rPr/>
        <w:t xml:space="preserve">提高企业注销效率</w:t>
      </w:r>
    </w:p>
    <w:p>
      <w:pPr/>
      <w:r>
        <w:rPr/>
        <w:t xml:space="preserve">新政策的实施，将使企业注销流程更加简化，降低注销成本，提高企业注销效率，为企业转型升级提供有力保障。</w:t>
      </w:r>
    </w:p>
    <w:p>
      <w:pPr>
        <w:numPr>
          <w:ilvl w:val="0"/>
          <w:numId w:val="6"/>
        </w:numPr>
      </w:pPr>
      <w:r>
        <w:rPr/>
        <w:t xml:space="preserve">优化市场环境</w:t>
      </w:r>
    </w:p>
    <w:p>
      <w:pPr/>
      <w:r>
        <w:rPr/>
        <w:t xml:space="preserve">通过简化注销流程，降低注销成本，有利于企业及时退出市场，为市场注入新鲜血液，优化市场环境。</w:t>
      </w:r>
    </w:p>
    <w:p>
      <w:pPr>
        <w:numPr>
          <w:ilvl w:val="0"/>
          <w:numId w:val="7"/>
        </w:numPr>
      </w:pPr>
      <w:r>
        <w:rPr/>
        <w:t xml:space="preserve">促进企业合规经营</w:t>
      </w:r>
    </w:p>
    <w:p>
      <w:pPr/>
      <w:r>
        <w:rPr/>
        <w:t xml:space="preserve">新政策明确责任主体，有利于企业提高合规经营意识，减少违规行为，维护市场秩序。</w:t>
      </w:r>
    </w:p>
    <w:p>
      <w:pPr>
        <w:numPr>
          <w:ilvl w:val="0"/>
          <w:numId w:val="8"/>
        </w:numPr>
      </w:pPr>
      <w:r>
        <w:rPr/>
        <w:t xml:space="preserve">提升政府服务水平</w:t>
      </w:r>
    </w:p>
    <w:p>
      <w:pPr/>
      <w:r>
        <w:rPr/>
        <w:t xml:space="preserve">新政策的实施，有利于提高政府服务水平，为企业提供更加便捷、高效的服务，促进政府职能转变。</w:t>
      </w:r>
    </w:p>
    <w:p>
      <w:pPr/>
      <w:r>
        <w:rPr/>
        <w:t xml:space="preserve">三、企业应对策略</w:t>
      </w:r>
    </w:p>
    <w:p>
      <w:pPr>
        <w:numPr>
          <w:ilvl w:val="0"/>
          <w:numId w:val="9"/>
        </w:numPr>
      </w:pPr>
      <w:r>
        <w:rPr/>
        <w:t xml:space="preserve">积极了解新政策</w:t>
      </w:r>
    </w:p>
    <w:p>
      <w:pPr/>
      <w:r>
        <w:rPr/>
        <w:t xml:space="preserve">企业应关注新政策的出台，认真学习相关政策法规，确保在注销过程中合规操作。</w:t>
      </w:r>
    </w:p>
    <w:p>
      <w:pPr>
        <w:numPr>
          <w:ilvl w:val="0"/>
          <w:numId w:val="10"/>
        </w:numPr>
      </w:pPr>
      <w:r>
        <w:rPr/>
        <w:t xml:space="preserve">优化内部管理</w:t>
      </w:r>
    </w:p>
    <w:p>
      <w:pPr/>
      <w:r>
        <w:rPr/>
        <w:t xml:space="preserve">企业应加强内部管理，建立健全注销制度，确保注销流程的合规性、高效性。</w:t>
      </w:r>
    </w:p>
    <w:p>
      <w:pPr>
        <w:numPr>
          <w:ilvl w:val="0"/>
          <w:numId w:val="11"/>
        </w:numPr>
      </w:pPr>
      <w:r>
        <w:rPr/>
        <w:t xml:space="preserve">依法履行注销义务</w:t>
      </w:r>
    </w:p>
    <w:p>
      <w:pPr/>
      <w:r>
        <w:rPr/>
        <w:t xml:space="preserve">企业在办理注销过程中，应严格按照新政策要求，履行相关义务，确保注销程序的合法性。</w:t>
      </w:r>
    </w:p>
    <w:p>
      <w:pPr/>
      <w:r>
        <w:rPr/>
        <w:t xml:space="preserve">2024年注销公司新政策的出台，将为企业提供更加便捷、高效的注销服务，助力企业转型升级。企业应积极应对新政策，依法履行注销义务，为我国市场经济的发展贡献力量。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https://www.yyzq.team/post/413946.html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BC62B9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8F0E3C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733F02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C924AEF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13A6E2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4A01F3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E1E13D1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3AFF2CC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8E48A57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0CAB1BF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7F35FD4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39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2024年注销公司新政策出台 </dc:title>
  <dc:description>仅供学习交流使用、请勿用途非法用途。违者后果自负！</dc:description>
  <dc:subject>https://www.yyzq.team/post/413946.html</dc:subject>
  <cp:keywords>注销,企业,政策,流程,优化</cp:keywords>
  <cp:category>注册公司</cp:category>
  <cp:lastModifiedBy>一叶知秋</cp:lastModifiedBy>
  <dcterms:created xsi:type="dcterms:W3CDTF">2024-09-20T19:26:00+08:00</dcterms:created>
  <dcterms:modified xsi:type="dcterms:W3CDTF">2024-09-20T19:26:00+08:00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