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联通物联网专用卡怎么缴费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联通物联网专用卡缴费指南：便捷充值，无忧服务</w:t>
      </w:r>
    </w:p>
    <w:p>
      <w:pPr/>
      <w:r>
        <w:rPr/>
        <w:t xml:space="preserve">在信息化时代，物联网技术日益普及，各类智能设备对物联网卡的需求不断增加。中国联通物联网专用卡凭借其稳定的服务和便捷的充值方式，成为了众多企业和个人用户的优选。本文将为您详细介绍联通物联网专用卡的缴费方法，助您轻松完成充值，畅享网络服务。</w:t>
      </w:r>
    </w:p>
    <w:p>
      <w:pPr>
        <w:pStyle w:val="Heading3"/>
      </w:pPr>
      <w:r>
        <w:rPr/>
        <w:t xml:space="preserve">一、什么是联通物联网专用卡？</w:t>
      </w:r>
    </w:p>
    <w:p>
      <w:pPr/>
      <w:r>
        <w:rPr/>
        <w:t xml:space="preserve">联通物联网专用卡，是针对物联网设备设计的SIM卡，适用于各种智能设备，如共享单车、智能门锁、智能家居等。该卡支持4G/3G/2G网络，能够满足不同场景下的数据传输需求。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二、联通物联网专用卡缴费模式</w:t>
      </w:r>
    </w:p>
    <w:p>
      <w:pPr/>
      <w:r>
        <w:rPr/>
        <w:t xml:space="preserve">联通物联网专用卡支持月付和预付两种缴费模式：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月付</w:t>
      </w:r>
      <w:r>
        <w:rPr/>
        <w:t xml:space="preserve">：客户激活使用后，在每个计费周期结束时支付订购费用。计费周期通常为一个月。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预付</w:t>
      </w:r>
      <w:r>
        <w:rPr/>
        <w:t xml:space="preserve">：客户预先支付一定金额的费用，根据使用量进行扣费。</w:t>
      </w:r>
    </w:p>
    <w:p>
      <w:pPr>
        <w:pStyle w:val="Heading3"/>
      </w:pPr>
      <w:r>
        <w:rPr/>
        <w:t xml:space="preserve">三、联通物联网专用卡缴费方式</w:t>
      </w:r>
    </w:p>
    <w:p>
      <w:pPr/>
      <w:r>
        <w:rPr/>
        <w:t xml:space="preserve">以下是中国联通物联网专用卡的主要缴费途径：</w:t>
      </w:r>
    </w:p>
    <w:p>
      <w:pPr>
        <w:pStyle w:val="Heading4"/>
      </w:pPr>
      <w:r>
        <w:rPr/>
        <w:t xml:space="preserve">1. 网上营业厅</w:t>
      </w:r>
    </w:p>
    <w:p>
      <w:pPr>
        <w:numPr>
          <w:ilvl w:val="0"/>
          <w:numId w:val="2"/>
        </w:numPr>
      </w:pPr>
      <w:r>
        <w:rPr/>
        <w:t xml:space="preserve">访问中国联通官方网站或使用中国联通APP。</w:t>
      </w:r>
    </w:p>
    <w:p>
      <w:pPr>
        <w:numPr>
          <w:ilvl w:val="0"/>
          <w:numId w:val="2"/>
        </w:numPr>
      </w:pPr>
      <w:r>
        <w:rPr/>
        <w:t xml:space="preserve">登录账户，选择“充值缴费”功能。</w:t>
      </w:r>
    </w:p>
    <w:p>
      <w:pPr>
        <w:numPr>
          <w:ilvl w:val="0"/>
          <w:numId w:val="2"/>
        </w:numPr>
      </w:pPr>
      <w:r>
        <w:rPr/>
        <w:t xml:space="preserve">输入物联卡号或手机号，选择充值金额和缴费方式。</w:t>
      </w:r>
    </w:p>
    <w:p>
      <w:pPr>
        <w:numPr>
          <w:ilvl w:val="0"/>
          <w:numId w:val="2"/>
        </w:numPr>
      </w:pPr>
      <w:r>
        <w:rPr/>
        <w:t xml:space="preserve">按提示完成缴费。</w:t>
      </w:r>
    </w:p>
    <w:p>
      <w:pPr>
        <w:pStyle w:val="Heading4"/>
      </w:pPr>
      <w:r>
        <w:rPr/>
        <w:t xml:space="preserve">2. 中国联通APP客户端</w:t>
      </w:r>
    </w:p>
    <w:p>
      <w:pPr>
        <w:numPr>
          <w:ilvl w:val="0"/>
          <w:numId w:val="3"/>
        </w:numPr>
      </w:pPr>
      <w:r>
        <w:rPr/>
        <w:t xml:space="preserve">打开中国联通APP，进入“我的”或“服务”页面。</w:t>
      </w:r>
    </w:p>
    <w:p>
      <w:pPr>
        <w:numPr>
          <w:ilvl w:val="0"/>
          <w:numId w:val="3"/>
        </w:numPr>
      </w:pPr>
      <w:r>
        <w:rPr/>
        <w:t xml:space="preserve">选择“充值缴费”，按照提示输入物联卡号或手机号。</w:t>
      </w:r>
    </w:p>
    <w:p>
      <w:pPr>
        <w:numPr>
          <w:ilvl w:val="0"/>
          <w:numId w:val="3"/>
        </w:numPr>
      </w:pPr>
      <w:r>
        <w:rPr/>
        <w:t xml:space="preserve">选择充值金额和缴费方式，完成操作。</w:t>
      </w:r>
    </w:p>
    <w:p>
      <w:pPr>
        <w:pStyle w:val="Heading4"/>
      </w:pPr>
      <w:r>
        <w:rPr/>
        <w:t xml:space="preserve">3. 电信营业厅</w:t>
      </w:r>
    </w:p>
    <w:p>
      <w:pPr>
        <w:numPr>
          <w:ilvl w:val="0"/>
          <w:numId w:val="4"/>
        </w:numPr>
      </w:pPr>
      <w:r>
        <w:rPr/>
        <w:t xml:space="preserve">前往最近的电信营业厅，向工作人员出示物联卡。</w:t>
      </w:r>
    </w:p>
    <w:p>
      <w:pPr>
        <w:numPr>
          <w:ilvl w:val="0"/>
          <w:numId w:val="4"/>
        </w:numPr>
      </w:pPr>
      <w:r>
        <w:rPr/>
        <w:t xml:space="preserve">选择充值金额，办理缴费。</w:t>
      </w:r>
    </w:p>
    <w:p>
      <w:pPr>
        <w:pStyle w:val="Heading4"/>
      </w:pPr>
      <w:r>
        <w:rPr/>
        <w:t xml:space="preserve">4. 第三方支付平台</w:t>
      </w:r>
    </w:p>
    <w:p>
      <w:pPr>
        <w:numPr>
          <w:ilvl w:val="0"/>
          <w:numId w:val="5"/>
        </w:numPr>
      </w:pPr>
      <w:r>
        <w:rPr/>
        <w:t xml:space="preserve">通过支付宝、微信支付等第三方支付平台，搜索“联通充值”或“物联网卡充值”。</w:t>
      </w:r>
    </w:p>
    <w:p>
      <w:pPr>
        <w:numPr>
          <w:ilvl w:val="0"/>
          <w:numId w:val="5"/>
        </w:numPr>
      </w:pPr>
      <w:r>
        <w:rPr/>
        <w:t xml:space="preserve">按照提示输入物联卡号和充值金额，完成缴费。</w:t>
      </w:r>
    </w:p>
    <w:p>
      <w:pPr>
        <w:pStyle w:val="Heading4"/>
      </w:pPr>
      <w:r>
        <w:rPr/>
        <w:t xml:space="preserve">5. 客户经理</w:t>
      </w:r>
    </w:p>
    <w:p>
      <w:pPr>
        <w:numPr>
          <w:ilvl w:val="0"/>
          <w:numId w:val="6"/>
        </w:numPr>
      </w:pPr>
      <w:r>
        <w:rPr/>
        <w:t xml:space="preserve">对于企业客户，可通过客户经理进行总账户充值。</w:t>
      </w:r>
    </w:p>
    <w:p>
      <w:pPr>
        <w:pStyle w:val="Heading3"/>
      </w:pPr>
      <w:r>
        <w:rPr/>
        <w:t xml:space="preserve">四、注意事项</w:t>
      </w:r>
    </w:p>
    <w:p>
      <w:pPr>
        <w:numPr>
          <w:ilvl w:val="0"/>
          <w:numId w:val="7"/>
        </w:numPr>
      </w:pPr>
      <w:r>
        <w:rPr/>
        <w:t xml:space="preserve">充值时，请确保输入正确的物联卡号或手机号。</w:t>
      </w:r>
    </w:p>
    <w:p>
      <w:pPr>
        <w:numPr>
          <w:ilvl w:val="0"/>
          <w:numId w:val="7"/>
        </w:numPr>
      </w:pPr>
      <w:r>
        <w:rPr/>
        <w:t xml:space="preserve">充值后，请等待系统确认，以确保充值成功。</w:t>
      </w:r>
    </w:p>
    <w:p>
      <w:pPr>
        <w:numPr>
          <w:ilvl w:val="0"/>
          <w:numId w:val="7"/>
        </w:numPr>
      </w:pPr>
      <w:r>
        <w:rPr/>
        <w:t xml:space="preserve">如有疑问，请及时联系中国联通客服或客户经理。</w:t>
      </w:r>
    </w:p>
    <w:p>
      <w:pPr>
        <w:pStyle w:val="Heading3"/>
      </w:pPr>
      <w:r>
        <w:rPr/>
        <w:t xml:space="preserve">五、总结</w:t>
      </w:r>
    </w:p>
    <w:p>
      <w:pPr/>
      <w:r>
        <w:rPr/>
        <w:t xml:space="preserve">中国联通物联网专用卡的缴费方式多样，方便快捷。通过以上介绍，相信您已经了解了如何为自己的联通物联网专用卡充值。选择联通物联网卡，让您的智能设备连接更稳定、更可靠。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4EC1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EE2B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6FBE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765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053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051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166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联通物联网专用卡怎么缴费 </dc:title>
  <dc:description>仅供学习交流使用、请勿用途非法用途。违者后果自负！</dc:description>
  <dc:subject>https://www.yyzq.team/post/423051.html</dc:subject>
  <cp:keywords>缴费,充值,联网,中国联通,联通</cp:keywords>
  <cp:category>流量卡在线营业厅</cp:category>
  <cp:lastModifiedBy>一叶知秋</cp:lastModifiedBy>
  <dcterms:created xsi:type="dcterms:W3CDTF">2024-09-20T13:37:14+08:00</dcterms:created>
  <dcterms:modified xsi:type="dcterms:W3CDTF">2024-09-20T13:37:14+08:00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