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注册100万的公司需要交多少钱税 </w:t>
      </w:r>
    </w:p>
    <w:p>
      <w:pPr/>
      <w:r>
        <w:rPr/>
        <w:t xml:space="preserve">注册100万公司需知：全面解析税收费用及相关问题</w:t>
      </w:r>
    </w:p>
    <w:p>
      <w:pPr/>
      <w:r>
        <w:rPr/>
        <w:t xml:space="preserve">本文将为您详细解析注册100万公司所需缴纳的税费，包括增值税、所得税、印花税等，并为您解答注册过程中可能遇到的相关问题。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一、注册100万公司所需缴纳的税费</w:t>
      </w:r>
    </w:p>
    <w:p>
      <w:pPr>
        <w:numPr>
          <w:ilvl w:val="0"/>
          <w:numId w:val="1"/>
        </w:numPr>
      </w:pPr>
      <w:r>
        <w:rPr/>
        <w:t xml:space="preserve">增值税</w:t>
      </w:r>
    </w:p>
    <w:p>
      <w:pPr/>
      <w:r>
        <w:rPr/>
        <w:t xml:space="preserve">增值税是注册公司需要缴纳的主要税费之一。根据我国税法规定，增值税税率为6%，小规模纳税人适用3%的简易计税方法。</w:t>
      </w:r>
    </w:p>
    <w:p>
      <w:pPr>
        <w:numPr>
          <w:ilvl w:val="0"/>
          <w:numId w:val="2"/>
        </w:numPr>
      </w:pPr>
      <w:r>
        <w:rPr/>
        <w:t xml:space="preserve">所得税</w:t>
      </w:r>
    </w:p>
    <w:p>
      <w:pPr/>
      <w:r>
        <w:rPr/>
        <w:t xml:space="preserve">所得税是注册公司另一项重要税费。根据我国税法规定，企业所得税税率为25%，但根据国家相关政策，小微企业可享受减免所得税的优惠政策。</w:t>
      </w:r>
    </w:p>
    <w:p>
      <w:pPr>
        <w:numPr>
          <w:ilvl w:val="0"/>
          <w:numId w:val="3"/>
        </w:numPr>
      </w:pPr>
      <w:r>
        <w:rPr/>
        <w:t xml:space="preserve">印花税</w:t>
      </w:r>
    </w:p>
    <w:p>
      <w:pPr/>
      <w:r>
        <w:rPr/>
        <w:t xml:space="preserve">印花税是对经济合同、权利许可证照等行为征收的一种税费。注册公司需要缴纳的印花税税率为万分之五。</w:t>
      </w:r>
    </w:p>
    <w:p>
      <w:pPr>
        <w:numPr>
          <w:ilvl w:val="0"/>
          <w:numId w:val="4"/>
        </w:numPr>
      </w:pPr>
      <w:r>
        <w:rPr/>
        <w:t xml:space="preserve">其他税费</w:t>
      </w:r>
    </w:p>
    <w:p>
      <w:pPr/>
      <w:r>
        <w:rPr/>
        <w:t xml:space="preserve">注册公司可能还需要缴纳其他税费，如城市维护建设税、教育费附加、地方教育附加等。具体税费金额根据当地政策及公司经营情况而定。</w:t>
      </w:r>
    </w:p>
    <w:p>
      <w:pPr/>
      <w:r>
        <w:rPr/>
        <w:t xml:space="preserve">二、注册100万公司税费计算方法</w:t>
      </w:r>
    </w:p>
    <w:p>
      <w:pPr>
        <w:numPr>
          <w:ilvl w:val="0"/>
          <w:numId w:val="5"/>
        </w:numPr>
      </w:pPr>
      <w:r>
        <w:rPr/>
        <w:t xml:space="preserve">增值税计算方法</w:t>
      </w:r>
    </w:p>
    <w:p>
      <w:pPr/>
      <w:r>
        <w:rPr/>
        <w:t xml:space="preserve">增值税计算公式：增值税=不含税销售额×税率</w:t>
      </w:r>
    </w:p>
    <w:p>
      <w:pPr>
        <w:numPr>
          <w:ilvl w:val="0"/>
          <w:numId w:val="6"/>
        </w:numPr>
      </w:pPr>
      <w:r>
        <w:rPr/>
        <w:t xml:space="preserve">所得税计算方法</w:t>
      </w:r>
    </w:p>
    <w:p>
      <w:pPr/>
      <w:r>
        <w:rPr/>
        <w:t xml:space="preserve">所得税计算公式：应纳税所得额=利润总额-减免税额；应纳税所得额×25%=所得税</w:t>
      </w:r>
    </w:p>
    <w:p>
      <w:pPr>
        <w:numPr>
          <w:ilvl w:val="0"/>
          <w:numId w:val="7"/>
        </w:numPr>
      </w:pPr>
      <w:r>
        <w:rPr/>
        <w:t xml:space="preserve">印花税计算方法</w:t>
      </w:r>
    </w:p>
    <w:p>
      <w:pPr/>
      <w:r>
        <w:rPr/>
        <w:t xml:space="preserve">印花税计算公式：印花税=计税依据×税率</w:t>
      </w:r>
    </w:p>
    <w:p>
      <w:pPr/>
      <w:r>
        <w:rPr/>
        <w:t xml:space="preserve">三、注册100万公司税收优惠政策</w:t>
      </w:r>
    </w:p>
    <w:p>
      <w:pPr>
        <w:numPr>
          <w:ilvl w:val="0"/>
          <w:numId w:val="8"/>
        </w:numPr>
      </w:pPr>
      <w:r>
        <w:rPr/>
        <w:t xml:space="preserve">小微企业优惠政策</w:t>
      </w:r>
    </w:p>
    <w:p>
      <w:pPr/>
      <w:r>
        <w:rPr/>
        <w:t xml:space="preserve">对于小微企业，国家出台了一系列税收优惠政策，包括减免所得税、增值税等。具体优惠政策以当地政策为准。</w:t>
      </w:r>
    </w:p>
    <w:p>
      <w:pPr>
        <w:numPr>
          <w:ilvl w:val="0"/>
          <w:numId w:val="9"/>
        </w:numPr>
      </w:pPr>
      <w:r>
        <w:rPr/>
        <w:t xml:space="preserve">高新技术企业优惠政策</w:t>
      </w:r>
    </w:p>
    <w:p>
      <w:pPr/>
      <w:r>
        <w:rPr/>
        <w:t xml:space="preserve">高新技术企业可享受减免所得税、增值税等优惠政策。具体优惠政策以当地政策为准。</w:t>
      </w:r>
    </w:p>
    <w:p>
      <w:pPr/>
      <w:r>
        <w:rPr/>
        <w:t xml:space="preserve">四、注册100万公司税收注意事项</w:t>
      </w:r>
    </w:p>
    <w:p>
      <w:pPr>
        <w:numPr>
          <w:ilvl w:val="0"/>
          <w:numId w:val="10"/>
        </w:numPr>
      </w:pPr>
      <w:r>
        <w:rPr/>
        <w:t xml:space="preserve">纳税义务人</w:t>
      </w:r>
    </w:p>
    <w:p>
      <w:pPr/>
      <w:r>
        <w:rPr/>
        <w:t xml:space="preserve">注册公司后，公司及其股东需依法履行纳税义务。</w:t>
      </w:r>
    </w:p>
    <w:p>
      <w:pPr>
        <w:numPr>
          <w:ilvl w:val="0"/>
          <w:numId w:val="11"/>
        </w:numPr>
      </w:pPr>
      <w:r>
        <w:rPr/>
        <w:t xml:space="preserve">纳税申报</w:t>
      </w:r>
    </w:p>
    <w:p>
      <w:pPr/>
      <w:r>
        <w:rPr/>
        <w:t xml:space="preserve">公司需按规定进行纳税申报，按时缴纳税费。</w:t>
      </w:r>
    </w:p>
    <w:p>
      <w:pPr>
        <w:numPr>
          <w:ilvl w:val="0"/>
          <w:numId w:val="12"/>
        </w:numPr>
      </w:pPr>
      <w:r>
        <w:rPr/>
        <w:t xml:space="preserve">税务筹划</w:t>
      </w:r>
    </w:p>
    <w:p>
      <w:pPr/>
      <w:r>
        <w:rPr/>
        <w:t xml:space="preserve">在符合国家政策的前提下，企业可进行税务筹划，降低税负。</w:t>
      </w:r>
    </w:p>
    <w:p>
      <w:pPr/>
    </w:p>
    <w:p>
      <w:pPr/>
      <w:r>
        <w:rPr/>
        <w:t xml:space="preserve">注册100万公司所需缴纳的税费主要包括增值税、所得税、印花税等。具体税费金额根据公司经营情况、行业特点及当地政策而定。企业在注册过程中应关注税收优惠政策，合理降低税负。同时，需依法履行纳税义务，按时申报缴纳税费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https://www.yyzq.team/post/397646.html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CE76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2AF9F4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93126B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97892E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72618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ED6320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89A658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FEC621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2DDF57D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D2F995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F4892D3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43F5F45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76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注册100万的公司需要交多少钱税 </dc:title>
  <dc:description>仅供学习交流使用、请勿用途非法用途。违者后果自负！</dc:description>
  <dc:subject>https://www.yyzq.team/post/397646.html</dc:subject>
  <cp:keywords>税费,印花税,增值税,所得税,优惠政策</cp:keywords>
  <cp:category>注册公司</cp:category>
  <cp:lastModifiedBy>一叶知秋</cp:lastModifiedBy>
  <dcterms:created xsi:type="dcterms:W3CDTF">2024-09-20T22:56:43+08:00</dcterms:created>
  <dcterms:modified xsi:type="dcterms:W3CDTF">2024-09-20T22:56:43+08:00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