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金洪皮革复合布行</w:t>
      </w:r>
    </w:p>
    <w:p>
      <w:pPr/>
      <w:r>
        <w:rPr/>
        <w:t xml:space="preserve">金洪皮革复合布行    是一家*生产加工及技术开发的港韩合资企业，2000年初由香港转设点于广州，业务为鞋袋料，成衣料材的贴合，印花和做于料材表面的各种新颖工艺。如：各种匹装，片装面料上做转移印花，圆网印花，平网印花；涂料，滴胶，压胶，植绒，压花，压光，特色烫金银，PU涂层，PVC膜贴合，PU胶点复合，海绵火贴复合等。    本公司同时提供韩国产的特殊工艺的帆布，草料，交织混纹料，压延PVC，PU革，N/P,N/C,N/A纺织料等。    从创建以来，规模不断地扩大 ,另设印花部，具备一批*人员，每月开发新料材，优先送达香港，日韩和珠江三角洲的长期合作客户手上，令合作的厂商具有优先生产于其它同类成品的厂商，承接更大的订单，达成三方共赢的优势。    金洪为一产品多元化之企业，服务方面具有*竞争力，全体技术人员本着质量为根本,信誉为生命的公司经营宗旨。一直以来深受新老顾客的好评。    希望以诚信之原则与更多客户和下游企业密切结合，承接各种手袋，服装，鞋材，玩具厂的料材精品订单，数量大小均可。一齐发展，向永续经营之路迈进。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19:51:44</w:t>
      </w:r>
    </w:p>
    <w:p>
      <w:pPr/>
      <w:r>
        <w:rPr/>
        <w:t xml:space="preserve">经营模式：生产商/, 供应商/, 代理商/, 零售商/, 专卖店/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金洪皮革复合布行</dc:title>
  <dc:description>仅供学习交流使用、请勿用途非法用途。违者后果自负！</dc:description>
  <dc:subject>https://www.yyzq.team/post/17498.html</dc:subject>
  <cp:keywords>企业名录,生产商/,供应商/,代理商/,零售商/,专卖店/公司</cp:keywords>
  <cp:category>企业名录</cp:category>
  <cp:lastModifiedBy>一叶知秋</cp:lastModifiedBy>
  <dcterms:created xsi:type="dcterms:W3CDTF">2024-09-20T21:33:20+08:00</dcterms:created>
  <dcterms:modified xsi:type="dcterms:W3CDTF">2024-09-20T21:33:20+08:00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