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浙江万峰炭黑有限公司</w:t>
      </w:r>
    </w:p>
    <w:p>
      <w:pPr/>
      <w:r>
        <w:rPr/>
        <w:t xml:space="preserve">浙江万峰炭黑有限公司</w:t>
      </w:r>
    </w:p>
    <w:p/>
    <w:p>
      <w:pPr/>
      <w:r>
        <w:rPr/>
        <w:t xml:space="preserve">浙江万峰炭黑有限公司，拥有国际*的生产设备，采用德国生产工艺，并有完善、严格的检测流程，产品质量趋于国际水平。</w:t>
      </w:r>
    </w:p>
    <w:p/>
    <w:p>
      <w:pPr/>
      <w:r>
        <w:rPr/>
        <w:t xml:space="preserve">本公司主导产品：铁黑、铁黑等。产品广泛应用于化工、建材、建筑涂料、日用化工等行业，产品年生产能力230吨，畅销国内二十多个省市，在国内各地设有20多个办事处或销售机构，并部分出口，产品质量在国内始终处于领先水平。公司坚持质量*，追求*，注重产品质量与售后服务。热烈欢迎海内外各界朋友洽谈合作，共赢发展</w:t>
      </w:r>
    </w:p>
    <w:p/>
    <w:p>
      <w:pPr/>
      <w:r>
        <w:rPr/>
        <w:t xml:space="preserve">浙江万峰炭黑有限公司</w:t>
      </w:r>
    </w:p>
    <w:p/>
    <w:p>
      <w:pPr/>
      <w:r>
        <w:rPr/>
        <w:t xml:space="preserve">浙江万峰炭黑有限公司，拥有国际*的生产设备，采用德国生产工艺，并有完善、严格的检测流程，产品质量趋于国际水平。</w:t>
      </w:r>
    </w:p>
    <w:p/>
    <w:p>
      <w:pPr/>
      <w:r>
        <w:rPr/>
        <w:t xml:space="preserve">本公司主导产品：铁黑、铁黑等。产品广泛应用于化工、建材、建筑涂料、日用化工等行业，产品年生产能力230吨，畅销国内二十多个省市，在国内各地设有20多个办事处或销售机构，并部分出口，产品质量在国内始终处于领先水平。公司坚持质量*，追求*，注重产品质量与售后服务。热烈欢迎海内外各界朋友洽谈合作，共赢发展</w:t>
      </w:r>
    </w:p>
    <w:p>
      <w:pPr/>
      <w:r>
        <w:rPr/>
        <w:t xml:space="preserve">主营产品：环保</w:t>
      </w:r>
    </w:p>
    <w:p>
      <w:pPr/>
      <w:r>
        <w:rPr/>
        <w:t xml:space="preserve">主要产品：化工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企业地址：浙江杭州萧山顺坝路120号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手机号：13733872903</w:t>
      </w:r>
    </w:p>
    <w:p>
      <w:pPr/>
      <w:r>
        <w:rPr/>
        <w:t xml:space="preserve">联系人：李邦金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浙江万峰炭黑有限公司</dc:title>
  <dc:description>仅供学习交流使用、请勿用途非法用途。违者后果自负！</dc:description>
  <dc:subject>https://www.yyzq.team/post/34606.html</dc:subject>
  <cp:keywords>企业名录,环保,生产型公司</cp:keywords>
  <cp:category>企业名录</cp:category>
  <cp:lastModifiedBy>一叶知秋</cp:lastModifiedBy>
  <dcterms:created xsi:type="dcterms:W3CDTF">2024-09-21T16:40:46+08:00</dcterms:created>
  <dcterms:modified xsi:type="dcterms:W3CDTF">2024-09-21T16:40:46+08:00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