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河北省井陉县鑫鑫化工有限公司</w:t>
      </w:r>
    </w:p>
    <w:p>
      <w:pPr/>
      <w:r>
        <w:rPr/>
        <w:t xml:space="preserve">生产碳酸钙系列产品。  河北省井陉县鑫鑫化工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省井陉县鑫鑫化工有限公司参观、指导和业务洽谈。您如果对我们感兴趣的话，可以直接联系我们或者留下联系方式。联系地址：河北石家庄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07:26:20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邮箱：hbxx_11@263.net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河北省井陉县鑫鑫化工有限公司</dc:title>
  <dc:description>仅供学习交流使用、请勿用途非法用途。违者后果自负！</dc:description>
  <dc:subject>https://www.yyzq.team/post/63779.html</dc:subject>
  <cp:keywords>企业名录,公司</cp:keywords>
  <cp:category>企业名录</cp:category>
  <cp:lastModifiedBy>一叶知秋</cp:lastModifiedBy>
  <dcterms:created xsi:type="dcterms:W3CDTF">2024-09-21T14:32:26+08:00</dcterms:created>
  <dcterms:modified xsi:type="dcterms:W3CDTF">2024-09-21T14:32:26+08:00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