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济南胜瑞祥医药科技有限公司</w:t>
      </w:r>
    </w:p>
    <w:p>
      <w:pPr/>
      <w:r>
        <w:rPr/>
        <w:t xml:space="preserve">济南胜瑞祥医药科技开发有限公司是一家主营化合物定制合成、医药原料药、兽药、农药及相关中间体、制剂研发、生产与销售；兼营新药技术开发与转让的高科技企业。公司在中国山东省会济南黄金地段购置了自有产权的高档写字楼作为本公司的营销场所。  济南胜瑞祥医药科技有限公司是一家私营企业，注册资本为10万，法人代表李春波，所在地区位于山东济南市,主营产品或服务为各种医药中间体   。我们以诚信、实力和质量获得业界的高度认可，坚持以客户为核心，“质量到位、服务*”的经营理念为广大客户提供*的服务。欢迎各界朋友莅临济南胜瑞祥医药科技有限公司参观、指导和业务洽谈。您如果对我们感兴趣的话，可以直接联系我们或者留下联系方式。联系人李先生，电话：，手机：，联系地址：山东济南市高新区正丰路。</w:t>
      </w:r>
    </w:p>
    <w:p>
      <w:pPr/>
      <w:r>
        <w:rPr/>
        <w:t xml:space="preserve">主营产品：医药原料药、中间体的销售</w:t>
      </w:r>
    </w:p>
    <w:p>
      <w:pPr/>
      <w:r>
        <w:rPr/>
        <w:t xml:space="preserve">主要产品：医药中间体   </w:t>
      </w:r>
    </w:p>
    <w:p>
      <w:pPr/>
      <w:r>
        <w:rPr/>
        <w:t xml:space="preserve">注册时间：2009-09-30 15:06:56</w:t>
      </w:r>
    </w:p>
    <w:p>
      <w:pPr/>
      <w:r>
        <w:rPr/>
        <w:t xml:space="preserve">经营模式：生产型</w:t>
      </w:r>
    </w:p>
    <w:p>
      <w:pPr/>
      <w:r>
        <w:rPr/>
        <w:t xml:space="preserve">注册地址：中国 山东 济南市</w:t>
      </w:r>
    </w:p>
    <w:p>
      <w:pPr/>
      <w:r>
        <w:rPr/>
        <w:t xml:space="preserve">企业地址：济南市高新区正丰路中段国际商务中心F座南楼</w:t>
      </w:r>
    </w:p>
    <w:p>
      <w:pPr/>
      <w:r>
        <w:rPr/>
        <w:t xml:space="preserve">企业类型：私营企业</w:t>
      </w:r>
    </w:p>
    <w:p>
      <w:pPr/>
      <w:r>
        <w:rPr/>
        <w:t xml:space="preserve">品牌名称：化工   </w:t>
      </w:r>
    </w:p>
    <w:p>
      <w:pPr/>
      <w:r>
        <w:rPr/>
        <w:t xml:space="preserve">企业人数：1</w:t>
      </w:r>
    </w:p>
    <w:p>
      <w:pPr/>
      <w:r>
        <w:rPr/>
        <w:t xml:space="preserve">注册资本：10</w:t>
      </w:r>
    </w:p>
    <w:p>
      <w:pPr/>
      <w:r>
        <w:rPr/>
        <w:t xml:space="preserve">营业额：1</w:t>
      </w:r>
    </w:p>
    <w:p>
      <w:pPr/>
      <w:r>
        <w:rPr/>
        <w:t xml:space="preserve">法人代表：李春波</w:t>
      </w:r>
    </w:p>
    <w:p>
      <w:pPr/>
      <w:r>
        <w:rPr/>
        <w:t xml:space="preserve">手机号：13589002188</w:t>
      </w:r>
    </w:p>
    <w:p>
      <w:pPr/>
      <w:r>
        <w:rPr/>
        <w:t xml:space="preserve">联系人：李先生</w:t>
      </w:r>
    </w:p>
    <w:p>
      <w:pPr/>
      <w:r>
        <w:rPr/>
        <w:t xml:space="preserve">邮箱：jnsrx2008@163.com</w:t>
      </w:r>
    </w:p>
    <w:p>
      <w:pPr/>
      <w:r>
        <w:rPr/>
        <w:t xml:space="preserve">文章地址：</w:t>
      </w:r>
      <w:hyperlink r:id="rId7" w:history="1">
        <w:r>
          <w:rPr/>
          <w:t xml:space="preserve">https://www.yyzq.team/post/75339.html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53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济南胜瑞祥医药科技有限公司</dc:title>
  <dc:description>仅供学习交流使用、请勿用途非法用途。违者后果自负！</dc:description>
  <dc:subject>https://www.yyzq.team/post/75339.html</dc:subject>
  <cp:keywords>企业名录,医药原料药,中间体的销售,生产型公司</cp:keywords>
  <cp:category>企业名录</cp:category>
  <cp:lastModifiedBy>一叶知秋</cp:lastModifiedBy>
  <dcterms:created xsi:type="dcterms:W3CDTF">2024-09-21T14:52:21+08:00</dcterms:created>
  <dcterms:modified xsi:type="dcterms:W3CDTF">2024-09-21T14:52:21+08:00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