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 注册公司买房条件2024年最新政策是什么样的 </w:t>
      </w:r>
    </w:p>
    <w:p>
      <w:pPr/>
      <w:r>
        <w:rPr/>
        <w:t xml:space="preserve">2024年上海注册公司买房条件及最新政策解读</w:t>
      </w:r>
    </w:p>
    <w:p>
      <w:pPr/>
      <w:r>
        <w:rPr/>
        <w:t xml:space="preserve">随着我国经济的不断发展，越来越多的创业者选择在上海注册公司，投资购房。2024年上海注册公司买房条件及最新政策是什么样的呢？本文将为您详细解读。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一、2024年上海注册公司买房条件</w:t>
      </w:r>
    </w:p>
    <w:p>
      <w:pPr>
        <w:numPr>
          <w:ilvl w:val="0"/>
          <w:numId w:val="1"/>
        </w:numPr>
      </w:pPr>
      <w:r>
        <w:rPr/>
        <w:t xml:space="preserve">公司注册地在上海：根据最新政策，在上海注册公司并取得营业执照的企业，在购房时享有与上海本地居民相同的购房条件。</w:t>
      </w:r>
    </w:p>
    <w:p>
      <w:pPr>
        <w:numPr>
          <w:ilvl w:val="0"/>
          <w:numId w:val="1"/>
        </w:numPr>
      </w:pPr>
      <w:r>
        <w:rPr/>
        <w:t xml:space="preserve">企业类型：注册公司类型不限，包括有限责任公司、股份有限公司、合伙企业等。</w:t>
      </w:r>
    </w:p>
    <w:p>
      <w:pPr>
        <w:numPr>
          <w:ilvl w:val="0"/>
          <w:numId w:val="1"/>
        </w:numPr>
      </w:pPr>
      <w:r>
        <w:rPr/>
        <w:t xml:space="preserve">注册资本：注册资本不限，但需实缴到位。建议注册资本在10-100万元之间，最低注册资本为3万元。</w:t>
      </w:r>
    </w:p>
    <w:p>
      <w:pPr>
        <w:numPr>
          <w:ilvl w:val="0"/>
          <w:numId w:val="1"/>
        </w:numPr>
      </w:pPr>
      <w:r>
        <w:rPr/>
        <w:t xml:space="preserve">公司成立时间：无特殊要求，但需确保公司注册满一年。</w:t>
      </w:r>
    </w:p>
    <w:p>
      <w:pPr>
        <w:numPr>
          <w:ilvl w:val="0"/>
          <w:numId w:val="1"/>
        </w:numPr>
      </w:pPr>
      <w:r>
        <w:rPr/>
        <w:t xml:space="preserve">依法纳税：企业需依法纳税，连续缴纳企业所得税满一年。</w:t>
      </w:r>
    </w:p>
    <w:p>
      <w:pPr/>
      <w:r>
        <w:rPr/>
        <w:t xml:space="preserve">二、2024年上海最新购房政策</w:t>
      </w:r>
    </w:p>
    <w:p>
      <w:pPr>
        <w:numPr>
          <w:ilvl w:val="0"/>
          <w:numId w:val="2"/>
        </w:numPr>
      </w:pPr>
      <w:r>
        <w:rPr/>
        <w:t xml:space="preserve">限购政策：根据最新政策，上海继续实施限购政策，非上海户籍居民需满足以下条件方可购房：</w:t>
      </w:r>
      <w:r>
        <w:rPr/>
        <w:t xml:space="preserve">（1）连续缴纳社保或个税满5年；</w:t>
      </w:r>
      <w:r>
        <w:rPr/>
        <w:t xml:space="preserve">（2）在购房前连续缴纳社保或个税满60个月。</w:t>
      </w:r>
    </w:p>
    <w:p>
      <w:pPr>
        <w:numPr>
          <w:ilvl w:val="0"/>
          <w:numId w:val="2"/>
        </w:numPr>
      </w:pPr>
      <w:r>
        <w:rPr/>
        <w:t xml:space="preserve">购房资格：具备购房资格的非上海户籍居民，可在上海购买一套住房。</w:t>
      </w:r>
    </w:p>
    <w:p>
      <w:pPr>
        <w:numPr>
          <w:ilvl w:val="0"/>
          <w:numId w:val="2"/>
        </w:numPr>
      </w:pPr>
      <w:r>
        <w:rPr/>
        <w:t xml:space="preserve">二手房交易：购买二手房时，需满足以下条件：</w:t>
      </w:r>
      <w:r>
        <w:rPr/>
        <w:t xml:space="preserve">（1）非上海户籍居民在购房前连续缴纳社保或个税满5年；</w:t>
      </w:r>
      <w:r>
        <w:rPr/>
        <w:t xml:space="preserve">（2）购房者在购房前连续缴纳社保或个税满60个月。</w:t>
      </w:r>
    </w:p>
    <w:p>
      <w:pPr>
        <w:numPr>
          <w:ilvl w:val="0"/>
          <w:numId w:val="2"/>
        </w:numPr>
      </w:pPr>
      <w:r>
        <w:rPr/>
        <w:t xml:space="preserve">新房交易：购买新房时，需满足以下条件：</w:t>
      </w:r>
      <w:r>
        <w:rPr/>
        <w:t xml:space="preserve">（1）非上海户籍居民在购房前连续缴纳社保或个税满5年；</w:t>
      </w:r>
      <w:r>
        <w:rPr/>
        <w:t xml:space="preserve">（2）购房者在购房前连续缴纳社保或个税满60个月；</w:t>
      </w:r>
      <w:r>
        <w:rPr/>
        <w:t xml:space="preserve">（3）购买新房时，需满足限购政策要求。</w:t>
      </w:r>
    </w:p>
    <w:p>
      <w:pPr>
        <w:numPr>
          <w:ilvl w:val="0"/>
          <w:numId w:val="2"/>
        </w:numPr>
      </w:pPr>
      <w:r>
        <w:rPr/>
        <w:t xml:space="preserve">人才引进政策：对于具备一定条件的非上海户籍人才，可享受购房优惠政策。</w:t>
      </w:r>
    </w:p>
    <w:p>
      <w:pPr/>
      <w:r>
        <w:rPr/>
        <w:t xml:space="preserve">三、注册公司购房流程</w:t>
      </w:r>
    </w:p>
    <w:p>
      <w:pPr>
        <w:numPr>
          <w:ilvl w:val="0"/>
          <w:numId w:val="3"/>
        </w:numPr>
      </w:pPr>
      <w:r>
        <w:rPr/>
        <w:t xml:space="preserve">注册公司：根据《中华人民共和国公司法》及相关规定，办理公司注册手续。</w:t>
      </w:r>
    </w:p>
    <w:p>
      <w:pPr>
        <w:numPr>
          <w:ilvl w:val="0"/>
          <w:numId w:val="3"/>
        </w:numPr>
      </w:pPr>
      <w:r>
        <w:rPr/>
        <w:t xml:space="preserve">核名：通过上海开办企业一网通进行公司核名，核名免费。</w:t>
      </w:r>
    </w:p>
    <w:p>
      <w:pPr>
        <w:numPr>
          <w:ilvl w:val="0"/>
          <w:numId w:val="3"/>
        </w:numPr>
      </w:pPr>
      <w:r>
        <w:rPr/>
        <w:t xml:space="preserve">提交资料：提交公司注册地址证明、法定代表人身份证明、股东身份证明、出资证明等材料。</w:t>
      </w:r>
    </w:p>
    <w:p>
      <w:pPr>
        <w:numPr>
          <w:ilvl w:val="0"/>
          <w:numId w:val="3"/>
        </w:numPr>
      </w:pPr>
      <w:r>
        <w:rPr/>
        <w:t xml:space="preserve">获得营业执照：工商局审核通过后，颁发营业执照。</w:t>
      </w:r>
    </w:p>
    <w:p>
      <w:pPr>
        <w:numPr>
          <w:ilvl w:val="0"/>
          <w:numId w:val="3"/>
        </w:numPr>
      </w:pPr>
      <w:r>
        <w:rPr/>
        <w:t xml:space="preserve">购房资格审核：申请购房资格，提交相关证明材料。</w:t>
      </w:r>
    </w:p>
    <w:p>
      <w:pPr>
        <w:numPr>
          <w:ilvl w:val="0"/>
          <w:numId w:val="3"/>
        </w:numPr>
      </w:pPr>
      <w:r>
        <w:rPr/>
        <w:t xml:space="preserve">购房：根据购房政策，购买合适的房产。</w:t>
      </w:r>
    </w:p>
    <w:p>
      <w:pPr/>
      <w:r>
        <w:rPr/>
        <w:t xml:space="preserve">2024年上海注册公司买房条件及最新政策较为宽松，为创业者提供了更多机会。在购房过程中，需关注限购政策、人才引进政策等相关内容，以确保顺利购房。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https://www.yyzq.team/post/390619.html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99FE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0294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2E5E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6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 注册公司买房条件2024年最新政策是什么样的 </dc:title>
  <dc:description>仅供学习交流使用、请勿用途非法用途。违者后果自负！</dc:description>
  <dc:subject>https://www.yyzq.team/post/390619.html</dc:subject>
  <cp:keywords>上海,购房,注册公司,条件,缴纳</cp:keywords>
  <cp:category>注册公司</cp:category>
  <cp:lastModifiedBy>一叶知秋</cp:lastModifiedBy>
  <dcterms:created xsi:type="dcterms:W3CDTF">2024-09-21T04:21:33+08:00</dcterms:created>
  <dcterms:modified xsi:type="dcterms:W3CDTF">2024-09-21T04:21:33+08:00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