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吉林松江炭素进出口公司</w:t>
      </w:r>
    </w:p>
    <w:p>
      <w:pPr/>
      <w:r>
        <w:rPr/>
        <w:t xml:space="preserve">                 吉林松江炭素厂是国家大型二档企业，年生产炭素制品1.2万吨，其中石墨电极1。6万吨（普通、高功率电极4000吨），在全国同行业中居第四位，产量约占5％，出口量7000吨。    主要产品有石墨电极（普通、高功率、超功率）、石墨阳极、炭素电极、炭块、糊类、各种异型石墨制品、特种石墨制品（高强、高密、高纯）、石墨粉、低纯炭化硅，产品畅销国内，并远销美国、加拿大、日本、韩国、东南亚、西欧等国家和地区，生产上述产品的主要原料为进口针状焦、*大庆焦和鞍钢沥青。    吉林松江炭素厂主要设备有逆流罐式煅烧炉、2500吨油压机、1000吨立式油压机、2600/1500型立卧两用振动成型机34室新型式焙烧炉、大功率直流石墨化炉，1.47Mpa高压浸渍罐、精密加工机床及先进的检测设备，配料系统、石墨化送电采用电脑自动控制。    吉林松江炭素厂经过“八五、九五”期间的大规模技术改造，具有先进的工艺设备和雄厚的技术力量及依据ISO9002标准建立的质量保证体系，可生产多种炭素制品，质量优良性能可靠。并于1999年末通过 ISO9002国际质量体系认证。    吉林松江炭素进出口公司是专门经营松江炭素产品贸易公司，竭诚欢迎国内外企业前来洽谈贸易，投资合作和进行技术交流，愿为客户提供*服务和*产品，愿与国内外朋友一道精诚合作，增进友谊，共图发财之路。</w:t>
      </w:r>
    </w:p>
    <w:p>
      <w:pPr/>
      <w:r>
        <w:rPr/>
        <w:t xml:space="preserve">主营产品：石墨电极;  碳素制品;  碳块;  石墨粉;</w:t>
      </w:r>
    </w:p>
    <w:p>
      <w:pPr/>
      <w:r>
        <w:rPr/>
        <w:t xml:space="preserve">主要产品：石墨电极;  碳素制品;  碳块;  石墨粉</w:t>
      </w:r>
    </w:p>
    <w:p>
      <w:pPr/>
      <w:r>
        <w:rPr/>
        <w:t xml:space="preserve">注册时间：2009-07-05 19:31:52</w:t>
      </w:r>
    </w:p>
    <w:p>
      <w:pPr/>
      <w:r>
        <w:rPr/>
        <w:t xml:space="preserve">经营模式：生产加工、经销批发</w:t>
      </w:r>
    </w:p>
    <w:p>
      <w:pPr/>
      <w:r>
        <w:rPr/>
        <w:t xml:space="preserve">注册地址：中国 吉林 吉林市</w:t>
      </w:r>
    </w:p>
    <w:p>
      <w:pPr/>
      <w:r>
        <w:rPr/>
        <w:t xml:space="preserve">企业地址：中国				吉林                吉林市                   松江西路1号五星国际名家A-9-1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手机号：13904408368</w:t>
      </w:r>
    </w:p>
    <w:p>
      <w:pPr/>
      <w:r>
        <w:rPr/>
        <w:t xml:space="preserve">联系人：马富华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https://www.yyzq.team/post/56521.html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65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吉林松江炭素进出口公司</dc:title>
  <dc:description>仅供学习交流使用、请勿用途非法用途。违者后果自负！</dc:description>
  <dc:subject>https://www.yyzq.team/post/56521.html</dc:subject>
  <cp:keywords>企业名录,石墨电极,碳素制品,碳块,石墨粉,生产加工,经销批发公司</cp:keywords>
  <cp:category>企业名录</cp:category>
  <cp:lastModifiedBy>一叶知秋</cp:lastModifiedBy>
  <dcterms:created xsi:type="dcterms:W3CDTF">2024-09-21T04:39:07+08:00</dcterms:created>
  <dcterms:modified xsi:type="dcterms:W3CDTF">2024-09-21T04:39:07+08:00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