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中国胜利集团(新胜利集团)</w:t>
      </w:r>
    </w:p>
    <w:p>
      <w:pPr/>
      <w:r>
        <w:rPr/>
        <w:t xml:space="preserve">欢迎致电衡水古城胜利机械厂 因为我厂只做涨芯支架 所以我厂更*。我厂科研开发技术力量雄厚，本着“信誉*、质量*、服务*”的宗旨，保证高质量的产品和*的服务，致力于和广大客户的共同发展。有了高质量的保证，我们已经同国内一些知名企业建立起长期稳定的合作关系。我厂生产的卷板涨芯支架不但畅销华北地区，而且还远销至全国其它地区。得到远大，威正恒，五洲等公司领导的赞誉。我们将致力于生产自动化,规模化,管理现代化,生产出更多的*产品,为广大的客户服务。我厂领导协全体员工本着“以质量求生存，以信誉求发展”的经营理念，充分发挥公司所处的地域、人才及设备的优势，不断开拓新领域，扩大经营规模。竭诚为广大客户提供*的产品；*的服务以及合理的价格。希望与新老客商携手拓展全方位的合作、共展宏图。优秀的员工，先进的设备，完善的服务，热忱的笑脸，都是您选择胜利的好理由。 复合板机卷板涨芯支架产品结构设计合理，不断更新换代，节约能量，产品被广泛应用于生产各类工业厂房、仓库、高层建筑施工及其大型加油站装饰等所需的各种彩色钢瓦。冷硬卷板是热轧卷板经过酸洗、冷轧得到的。可以说是冷轧板卷的一种。热轧卷板经过酸洗、冷轧、罩式退火、平整、（精整）得到的。两者区别主要有三点：1、外观上，一般冷硬卷板有点发微乌。2、表面质量、结构、尺寸精度等冷轧板要比冷硬卷板要好。3、性能上，由于热轧卷板经过冷轧工序直接得到的冷硬卷板在冷轧时发生加工硬化，导致屈服强度增加、并残留了部分内应力，外在表现为较“硬”故称冷硬卷板。而冷轧板卷（退火态）：是冷硬卷板在卷制前经过罩式退火得到的，退火后其加工硬化现象、内应力被消除（大大减落），即屈服强度降低接近到冷轧前。故屈服强度：冷硬卷板大于冷轧板卷（退火态），使得冷轧板卷（退火态）更加利于冲压成型。 一般冷轧板卷默认的交货状态为退火态。厂名:阜城古城胜利机械厂 电话：单经理邮箱：</w:t>
      </w:r>
    </w:p>
    <w:p>
      <w:pPr/>
      <w:r>
        <w:rPr/>
        <w:t xml:space="preserve">主营产品：卷板涨芯支架,皮带轮,发电机皮带轮,五十铃皮带轮</w:t>
      </w:r>
    </w:p>
    <w:p>
      <w:pPr/>
      <w:r>
        <w:rPr/>
        <w:t xml:space="preserve">主要产品：卷板涨芯支架,皮带轮,发电机皮带轮,五十铃皮带轮</w:t>
      </w:r>
    </w:p>
    <w:p>
      <w:pPr/>
      <w:r>
        <w:rPr/>
        <w:t xml:space="preserve">注册时间：2007-05-18 00:00:00</w:t>
      </w:r>
    </w:p>
    <w:p>
      <w:pPr/>
      <w:r>
        <w:rPr/>
        <w:t xml:space="preserve">经营模式：生产型</w:t>
      </w:r>
    </w:p>
    <w:p>
      <w:pPr/>
      <w:r>
        <w:rPr/>
        <w:t xml:space="preserve">注册地址：中国 北京 丰台区</w:t>
      </w:r>
    </w:p>
    <w:p>
      <w:pPr/>
      <w:r>
        <w:rPr/>
        <w:t xml:space="preserve">企业地址：北京市丰台区分钟寺</w:t>
      </w:r>
    </w:p>
    <w:p>
      <w:pPr/>
      <w:r>
        <w:rPr/>
        <w:t xml:space="preserve">企业类型：股份企业</w:t>
      </w:r>
    </w:p>
    <w:p>
      <w:pPr/>
      <w:r>
        <w:rPr/>
        <w:t xml:space="preserve">品牌名称：无</w:t>
      </w:r>
    </w:p>
    <w:p>
      <w:pPr/>
      <w:r>
        <w:rPr/>
        <w:t xml:space="preserve">企业人数：100</w:t>
      </w:r>
    </w:p>
    <w:p>
      <w:pPr/>
      <w:r>
        <w:rPr/>
        <w:t xml:space="preserve">注册资本：100</w:t>
      </w:r>
    </w:p>
    <w:p>
      <w:pPr/>
      <w:r>
        <w:rPr/>
        <w:t xml:space="preserve">营业额：100</w:t>
      </w:r>
    </w:p>
    <w:p>
      <w:pPr/>
      <w:r>
        <w:rPr/>
        <w:t xml:space="preserve">法人代表：单东晓</w:t>
      </w:r>
    </w:p>
    <w:p>
      <w:pPr/>
      <w:r>
        <w:rPr/>
        <w:t xml:space="preserve">手机号：13932871715</w:t>
      </w:r>
    </w:p>
    <w:p>
      <w:pPr/>
      <w:r>
        <w:rPr/>
        <w:t xml:space="preserve">联系人：单东晓</w:t>
      </w:r>
    </w:p>
    <w:p>
      <w:pPr/>
      <w:r>
        <w:rPr/>
        <w:t xml:space="preserve">邮箱：shenglijixie888@163.com</w:t>
      </w:r>
    </w:p>
    <w:p>
      <w:pPr/>
      <w:r>
        <w:rPr/>
        <w:t xml:space="preserve">文章地址：</w:t>
      </w:r>
      <w:hyperlink r:id="rId7" w:history="1">
        <w:r>
          <w:rPr/>
          <w:t xml:space="preserve">https://www.yyzq.team/post/164798.html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7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中国胜利集团(新胜利集团)</dc:title>
  <dc:description>仅供学习交流使用、请勿用途非法用途。违者后果自负！</dc:description>
  <dc:subject>https://www.yyzq.team/post/164798.html</dc:subject>
  <cp:keywords>企业名录,卷板涨芯支架,皮带轮,发电机皮带轮,五十铃皮带轮,生产型公司</cp:keywords>
  <cp:category>企业名录</cp:category>
  <cp:lastModifiedBy>一叶知秋</cp:lastModifiedBy>
  <dcterms:created xsi:type="dcterms:W3CDTF">2024-09-21T14:29:55+08:00</dcterms:created>
  <dcterms:modified xsi:type="dcterms:W3CDTF">2024-09-21T14:29:55+08:00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