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河北蓝亿管件有限公司(河北亿海管道有限公司)</w:t>
      </w:r>
    </w:p>
    <w:p>
      <w:pPr/>
      <w:r>
        <w:rPr/>
        <w:t xml:space="preserve">河北蓝亿管件有限公司（河北奥翔管道有限公司分公司）位于中国管道装备制造基地-盐山县，北依京津、天津港，东临205国道、黄骅港、西靠京沪、京广高速公路，是一家*从事防腐、保温管道及压力管道元件产品开发、生产与销售的智能型企业，拥有自营进出口权，产品以高标准、高品质和快捷的服务而着称。公司始建于2008年，厂区占地33000平方米，土地为公司所有（手续齐全），建筑面积18800平米，注册资金3000万元。</w:t>
      </w:r>
    </w:p>
    <w:p/>
    <w:p>
      <w:pPr/>
      <w:r>
        <w:rPr/>
        <w:t xml:space="preserve">压力管道元件产品有法兰、弯头、三通、异径管、管帽、翻边、锻制管件及特殊管道附件产品，规格齐全，可按GB/T、SH、HG、JB、SY、ANSI/ASME、MSS、DIN、JIS、BS等标准和用户提供技术图纸要求加工制造，产品材料有碳钢（A105 、A106、20#、20G、Q235、16Mn）、不锈钢（304、304L、316、316L、1Cr18Ni9Ti）及合金钢（12Cr1MoV、Cr5Mo、10CrMo910、15CrMo、ASTM A234 WP1、WP12、WP11、WP22），产品广泛应用于石油、化工、天然气、化肥、电厂、冶金、造船、食品、造纸、制药、城建等行业工程，在满足国内用户同时还部分出口欧美、中东和东南亚国家及地区。</w:t>
      </w:r>
    </w:p>
    <w:p/>
    <w:p>
      <w:pPr/>
      <w:r>
        <w:rPr/>
        <w:t xml:space="preserve">　　河北蓝亿管件有限公司始终以质量求生存、以质量求信誉、以质量求发展、以质量求效益，我们深知产品质量的优劣对于一个企业的重要性，为此我们严格按照标准组织生产，从原材料进厂开始，对生产环节中各工序进行了质量跟踪把关，保证出厂的每件产品合格，通过管理评审、内部质量审核，过程控制以及采取纠正与预防措施的自我完善机制，促进企业质量管理体系不断完善，使企业质量保证能力不断加强，产品质量水平逐步提高，一年一个新台阶。</w:t>
      </w:r>
    </w:p>
    <w:p/>
    <w:p>
      <w:pPr/>
      <w:r>
        <w:rPr/>
        <w:t xml:space="preserve">　　技术创新是企业生命活力的源泉，人才是企业立足之本，是企业技术创新的核心，建立和完善技术创新机制和激励机制，鼓励和发挥技术人员的积极性，加大产品开发力度，河北蓝亿管件有限公司将一如既往的坚持"诚信为本，守法经营，求实创新，团结奋进"的企业精神，努力开拓，锐意进取。热忱欢迎你来电、来函、来人洽谈业务，共谋发展。</w:t>
      </w:r>
    </w:p>
    <w:p>
      <w:pPr/>
      <w:r>
        <w:rPr/>
        <w:t xml:space="preserve">主营产品：生产，加工，销售产品</w:t>
      </w:r>
    </w:p>
    <w:p>
      <w:pPr/>
      <w:r>
        <w:rPr/>
        <w:t xml:space="preserve">主要产品：无缝管件</w:t>
      </w:r>
    </w:p>
    <w:p>
      <w:pPr/>
      <w:r>
        <w:rPr/>
        <w:t xml:space="preserve">注册时间：2018-02-06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企业地址：正港路开发区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品牌名称：蓝亿</w:t>
      </w:r>
    </w:p>
    <w:p>
      <w:pPr/>
      <w:r>
        <w:rPr/>
        <w:t xml:space="preserve">企业人数：47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法人代表：胡永健</w:t>
      </w:r>
    </w:p>
    <w:p>
      <w:pPr/>
      <w:r>
        <w:rPr/>
        <w:t xml:space="preserve">手机号：15731720333</w:t>
      </w:r>
    </w:p>
    <w:p>
      <w:pPr/>
      <w:r>
        <w:rPr/>
        <w:t xml:space="preserve">联系人：胡永健</w:t>
      </w:r>
    </w:p>
    <w:p>
      <w:pPr/>
      <w:r>
        <w:rPr/>
        <w:t xml:space="preserve">邮箱：hblygj@126.com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河北蓝亿管件有限公司(河北亿海管道有限公司)</dc:title>
  <dc:description>仅供学习交流使用、请勿用途非法用途。违者后果自负！</dc:description>
  <dc:subject>https://www.yyzq.team/post/253595.html</dc:subject>
  <cp:keywords>企业名录,生产,加工,销售产品,生产型公司</cp:keywords>
  <cp:category>企业名录</cp:category>
  <cp:lastModifiedBy>一叶知秋</cp:lastModifiedBy>
  <dcterms:created xsi:type="dcterms:W3CDTF">2024-09-21T17:34:48+08:00</dcterms:created>
  <dcterms:modified xsi:type="dcterms:W3CDTF">2024-09-21T17:34:48+08:00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