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河南黄河旋风股份有限公司（国内市场部）(黄河旋风公司简介)</w:t>
      </w:r>
    </w:p>
    <w:p>
      <w:pPr/>
      <w:r>
        <w:rPr/>
        <w:t xml:space="preserve">                 河南黄河旋风股份有限公司由河南黄河实业集团股份有限公司和日本大阪金刚石工业株式会社控股的上市公司（股票代码为600172）。总资产23亿元，员工4000多人，产品有六大类146个品种，主导产品有人造金刚石和金刚石制品，人造金刚石年生产能力达15亿克拉，是国内大的金刚石生产基地，国内同行业*，世界第三。公司拥有国家级企业技术中心、企业博士后科研工作站，是国家高新技术企业。下属成员企业22个，分布于长葛、郑州、上海三地。“旋风”牌系列产品畅销日、美、欧等发达国家及东南亚市场。下属成员企业22个，分布于长葛、郑州、上海三地。　　超硬复合材料分公司是黄河旋风股份有限公司的支柱产业,我公司从国外引进新技术工艺,采用国际先进的生产设备,加工工艺和检测手段,结合公司雄厚的技术,资金,人才,设备优势,成功开发出PDC,PCD,PCBN聚晶/复合片超硬复合材料以及金刚石刀具及其它超硬材料工具是公司的主导产品之一,该产品广泛应用于石油钻井,地质勘探,煤田开采和机械加工等行业,以新颖的几何角度设计，特制钎焊工艺，以及瑞士、台湾等国家和地区所生产的国际上先进的刃磨机具为保证，制作的系列金刚石刀具和其它超硬材料工具，适用于汽车配件，碳化硅密封件，*，航空航天，精密机械等领域进行精加工，超精加工。 经国家权威部门鉴定,产品质量已达到国际先进水平.集团战略规划到2010年实现人造金刚石和超硬复合材料及制品综合实力世界*的目标。</w:t>
      </w:r>
    </w:p>
    <w:p>
      <w:pPr/>
      <w:r>
        <w:rPr/>
        <w:t xml:space="preserve">主营产品：超硬复合材料;  金刚石、PCBN、PCD刀具;  金刚石复合片;  金刚石磨具材料;  煤田用复合片;  矿用复合片;  </w:t>
      </w:r>
    </w:p>
    <w:p>
      <w:pPr/>
      <w:r>
        <w:rPr/>
        <w:t xml:space="preserve">主要产品：超硬复合材料;  金刚石、PCBN、PCD刀具;  金刚石复合片;  金刚石磨具材料;  煤田用复合片;  矿用复合片</w:t>
      </w:r>
    </w:p>
    <w:p>
      <w:pPr/>
      <w:r>
        <w:rPr/>
        <w:t xml:space="preserve">注册时间：2010-10-19 14:39:27</w:t>
      </w:r>
    </w:p>
    <w:p>
      <w:pPr/>
      <w:r>
        <w:rPr/>
        <w:t xml:space="preserve">经营模式：生产型;政府或其他机构</w:t>
      </w:r>
    </w:p>
    <w:p>
      <w:pPr/>
      <w:r>
        <w:rPr/>
        <w:t xml:space="preserve">注册地址：中国 河南 许昌市</w:t>
      </w:r>
    </w:p>
    <w:p>
      <w:pPr/>
      <w:r>
        <w:rPr/>
        <w:t xml:space="preserve">企业地址：中国				河南                长葛市                   河南省长葛市人民路200号</w:t>
      </w:r>
    </w:p>
    <w:p>
      <w:pPr/>
      <w:r>
        <w:rPr/>
        <w:t xml:space="preserve">企业类型：中外合资经营企业</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w:t>
      </w:r>
    </w:p>
    <w:p>
      <w:pPr/>
      <w:r>
        <w:rPr/>
        <w:t xml:space="preserve">联系人：陈广																																						</w:t>
      </w:r>
    </w:p>
    <w:p>
      <w:pPr/>
      <w:r>
        <w:rPr/>
        <w:t xml:space="preserve">邮箱：</w:t>
      </w:r>
    </w:p>
    <w:p>
      <w:pPr/>
      <w:r>
        <w:rPr/>
        <w:t xml:space="preserve">文章地址：</w:t>
      </w:r>
      <w:hyperlink r:id="rId7" w:history="1">
        <w:r>
          <w:rPr/>
          <w:t xml:space="preserve">https://www.yyzq.team/post/240612.html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406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河南黄河旋风股份有限公司（国内市场部）(黄河旋风公司简介)</dc:title>
  <dc:description>仅供学习交流使用、请勿用途非法用途。违者后果自负！</dc:description>
  <dc:subject>https://www.yyzq.team/post/240612.html</dc:subject>
  <cp:keywords>企业名录,超硬复合材料,金刚石,PCBN,PCD刀具,金刚石复合片,金刚石磨具材料,煤田用复合片,矿用复合片,生产型,政府或其他机构公司</cp:keywords>
  <cp:category>企业名录</cp:category>
  <cp:lastModifiedBy>一叶知秋</cp:lastModifiedBy>
  <dcterms:created xsi:type="dcterms:W3CDTF">2024-09-20T23:39:45+08:00</dcterms:created>
  <dcterms:modified xsi:type="dcterms:W3CDTF">2024-09-20T23:39:45+08:00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