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北京海德商贸科技有限公司</w:t>
      </w:r>
    </w:p>
    <w:p>
      <w:pPr/>
      <w:r>
        <w:rPr/>
        <w:t xml:space="preserve">聚丙烯酰胺 聚合氯化铝 等高效絮凝剂----让每一次推销的感觉都是：这是棒的一次。欢迎前来洽谈订购                                           聚丙烯酰胺溶解方法及注意事项聚丙烯酰胺絮凝剂属有机高分子聚合物，分子量较高，其溶解方法与一般的无机絮凝剂有很大区别，一般来说，要遵循如下原则：1.聚丙烯酰胺干粉不宜直接使用，使用前应先将其配制成一定浓度的水溶液，以保证其使用效果。2.絮凝剂的使用浓度一般为0.5‰-2‰，即1升水中加入2克的干粉，配制时可先加入少量水，当聚合物溶解后再补加所需浓度的水量，因为聚合物配制较高浓度时溶解速度能加快。3.配制的具体操作如下：往溶解罐中加入定量的水，开启搅拌，将干粉均匀地撒入水的漩涡四周。搅拌速度约为50-100 r/min，应注意避免干粉颗粒进入水中后互相粘连结团。一般来说，搅拌60min即可全部溶解。4.溶解聚丙烯酰胺的水为常温自来水即可。适当提高温度或在偏碱性 (pH值为8-9)时能加快溶解速度。但水温不要超过50oC，因为水温过高时聚合物会产生热降解，也将影响使用效果。5.干粉状的PAM在干燥、阴凉的地方可放2年以上，但配成溶液后不宜存放，溶液保存时间24h。PD系列助留助滤剂</w:t>
      </w:r>
    </w:p>
    <w:p>
      <w:pPr/>
      <w:r>
        <w:rPr/>
        <w:t xml:space="preserve">主营产品：聚丙烯酰胺，聚合氯化铝</w:t>
      </w:r>
    </w:p>
    <w:p>
      <w:pPr/>
      <w:r>
        <w:rPr/>
        <w:t xml:space="preserve">主要产品：聚丙烯酰胺</w:t>
      </w:r>
    </w:p>
    <w:p>
      <w:pPr/>
      <w:r>
        <w:rPr/>
        <w:t xml:space="preserve">注册时间：2014-01-02 18:54:40</w:t>
      </w:r>
    </w:p>
    <w:p>
      <w:pPr/>
      <w:r>
        <w:rPr/>
        <w:t xml:space="preserve">经营模式：生产型</w:t>
      </w:r>
    </w:p>
    <w:p>
      <w:pPr/>
      <w:r>
        <w:rPr/>
        <w:t xml:space="preserve">注册地址：中国 北京 东城区</w:t>
      </w:r>
    </w:p>
    <w:p>
      <w:pPr/>
      <w:r>
        <w:rPr/>
        <w:t xml:space="preserve">企业地址：北京市朝阳区</w:t>
      </w:r>
    </w:p>
    <w:p>
      <w:pPr/>
      <w:r>
        <w:rPr/>
        <w:t xml:space="preserve">企业类型：国有企业</w:t>
      </w:r>
    </w:p>
    <w:p>
      <w:pPr/>
      <w:r>
        <w:rPr/>
        <w:t xml:space="preserve">品牌名称：舜川</w:t>
      </w:r>
    </w:p>
    <w:p>
      <w:pPr/>
      <w:r>
        <w:rPr/>
        <w:t xml:space="preserve">企业人数：1</w:t>
      </w:r>
    </w:p>
    <w:p>
      <w:pPr/>
      <w:r>
        <w:rPr/>
        <w:t xml:space="preserve">注册资本：10</w:t>
      </w:r>
    </w:p>
    <w:p>
      <w:pPr/>
      <w:r>
        <w:rPr/>
        <w:t xml:space="preserve">营业额：1</w:t>
      </w:r>
    </w:p>
    <w:p>
      <w:pPr/>
      <w:r>
        <w:rPr/>
        <w:t xml:space="preserve">法人代表：杨辉</w:t>
      </w:r>
    </w:p>
    <w:p>
      <w:pPr/>
      <w:r>
        <w:rPr/>
        <w:t xml:space="preserve">手机号：18310787885</w:t>
      </w:r>
    </w:p>
    <w:p>
      <w:pPr/>
      <w:r>
        <w:rPr/>
        <w:t xml:space="preserve">联系人：张</w:t>
      </w:r>
    </w:p>
    <w:p>
      <w:pPr/>
      <w:r>
        <w:rPr/>
        <w:t xml:space="preserve">邮箱：sai143@163.com</w:t>
      </w:r>
    </w:p>
    <w:p>
      <w:pPr/>
      <w:r>
        <w:rPr/>
        <w:t xml:space="preserve">文章地址：</w:t>
      </w:r>
      <w:hyperlink r:id="rId7" w:history="1">
        <w:r>
          <w:rPr/>
          <w:t xml:space="preserve">https://www.yyzq.team/post/100261.html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2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北京海德商贸科技有限公司</dc:title>
  <dc:description>仅供学习交流使用、请勿用途非法用途。违者后果自负！</dc:description>
  <dc:subject>https://www.yyzq.team/post/100261.html</dc:subject>
  <cp:keywords>企业名录,聚丙烯酰胺,聚合氯化铝,生产型公司</cp:keywords>
  <cp:category>企业名录</cp:category>
  <cp:lastModifiedBy>一叶知秋</cp:lastModifiedBy>
  <dcterms:created xsi:type="dcterms:W3CDTF">2024-09-21T05:34:52+08:00</dcterms:created>
  <dcterms:modified xsi:type="dcterms:W3CDTF">2024-09-21T05:34:52+08:00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