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上海远华路桥成都分公司－雷蒙磨粉机、破碎机</w:t>
      </w:r>
    </w:p>
    <w:p>
      <w:pPr/>
      <w:r>
        <w:rPr/>
        <w:t xml:space="preserve">上海远华路桥机械有限公司，是一家集破碎、制粉（化工制粉、煅烧制粉、气流制粉等）、制砂、建材、选矿和尾矿处理等重工机械产品研发、生产、销售于一体的股份制企业。公司总部位于中国经济发展的前沿城市--上海，紧邻地铁1号线和沪宁、沪杭高速公路，客户考察订货及物流配送便利、快捷。远华公司下辖上海远华机械研究所和多个全资子公司，占地1万多平方米，现有员工300多人，高中级技师60多人，权威级专家11位，形成了强大的产品研发和工程设计能力。技术的先进性、产品的多样性、质量的稳定性和服务的诚信度，使远华机械独领风骚。 　　 　　公司主要产品有：磨粉机械系列（雷蒙磨粉机、高压悬辊磨粉机、强压微粉磨等）、破碎机械系列（鄂式破碎机、反击式破碎机、冲击式破碎机、圆锥式破碎机）以及砂石成套生产线（包括振动给料机、鄂式破碎机、反击式破碎机、冲击式破碎机、振动筛、砂石洗选机、皮带输送机等），制粉生产线设备，选矿生产线设备，　免烧砖生产线设备，耐火材料生产线设备，加气混凝土生产线设备以及球磨机、回转窑烘干机等，广泛应用于高速公路、铁路、水利水电、建筑、矿山、冶金、化工、建材、煤炭、耐火材料、陶瓷等行业。 　　 　　公司严把质量关，以客户满意为目标，将质量控制覆盖到售前、售中、售后的全过程，以确保顾客满意为目标，全员投入实现“质量零缺陷”，全面建立、贯彻ISO9001质量管理体系，并取得了ISO9001：　2000质量管理认证证书。我公司还当选为：中国建筑砌块协会会员、中国矿业联合会单位会员、中国砂石协会常务理事单位。 　　 　　公司为满足更多西部客户的需求，实现销售中心前移，集销售、配件、服务为一体，成立上海远华路桥成都分公司（生产基地），根据西部市场特点成套机制砂生产线、石料破碎生产线、工业磨粉生产线和选矿生产线。</w:t>
      </w:r>
    </w:p>
    <w:p>
      <w:pPr/>
      <w:r>
        <w:rPr/>
        <w:t xml:space="preserve">主营产品：销售:破碎机、磨粉机			 			  。</w:t>
      </w:r>
    </w:p>
    <w:p>
      <w:pPr/>
      <w:r>
        <w:rPr/>
        <w:t xml:space="preserve">主要产品：销售:破碎机、磨粉机			 			</w:t>
      </w:r>
    </w:p>
    <w:p>
      <w:pPr/>
      <w:r>
        <w:rPr/>
        <w:t xml:space="preserve">注册时间：2008-03-11 09:33:34</w:t>
      </w:r>
    </w:p>
    <w:p>
      <w:pPr/>
      <w:r>
        <w:rPr/>
        <w:t xml:space="preserve">经营模式：</w:t>
      </w:r>
    </w:p>
    <w:p>
      <w:pPr/>
      <w:r>
        <w:rPr/>
        <w:t xml:space="preserve">注册地址：四川/成都</w:t>
      </w:r>
    </w:p>
    <w:p>
      <w:pPr/>
      <w:r>
        <w:rPr/>
        <w:t xml:space="preserve">企业地址：中国四川成都市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联系人：何经理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https://www.yyzq.team/post/55249.html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2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上海远华路桥成都分公司－雷蒙磨粉机、破碎机</dc:title>
  <dc:description>仅供学习交流使用、请勿用途非法用途。违者后果自负！</dc:description>
  <dc:subject>https://www.yyzq.team/post/55249.html</dc:subject>
  <cp:keywords>企业名录,销售:破碎机,磨粉机			 
			  。,公司</cp:keywords>
  <cp:category>企业名录</cp:category>
  <cp:lastModifiedBy>一叶知秋</cp:lastModifiedBy>
  <dcterms:created xsi:type="dcterms:W3CDTF">2024-09-21T16:34:34+08:00</dcterms:created>
  <dcterms:modified xsi:type="dcterms:W3CDTF">2024-09-21T16:34:34+08:00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