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上海公司名义买新能源汽车额度有多少 </w:t>
      </w:r>
    </w:p>
    <w:p>
      <w:pPr/>
      <w:r>
        <w:rPr/>
        <w:t xml:space="preserve">上海公司购买新能源汽车额度详解：额度数量及申请流程全解析</w:t>
      </w:r>
    </w:p>
    <w:p>
      <w:pPr/>
      <w:r>
        <w:rPr/>
        <w:t xml:space="preserve">随着我国新能源汽车产业的快速发展，越来越多的企业开始关注新能源汽车。在上海，公司购买新能源汽车额度成为许多企业的关注焦点。本文将为您详细介绍上海公司购买新能源汽车额度的相关情况，包括额度数量、申请流程等。</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一、上海公司购买新能源汽车额度概述</w:t>
      </w:r>
    </w:p>
    <w:p>
      <w:pPr>
        <w:numPr>
          <w:ilvl w:val="0"/>
          <w:numId w:val="1"/>
        </w:numPr>
      </w:pPr>
      <w:r>
        <w:rPr/>
        <w:t xml:space="preserve">额度数量上海公司购买新能源汽车额度分为纯电动新能源小型货运车辆专用额度和小型货运车辆额度。根据相关政策，纯电动新能源小型货运车辆专用额度为50辆，用于购置符合本市相关车辆技术规范的纯电动新能源货车。</w:t>
      </w:r>
    </w:p>
    <w:p>
      <w:pPr>
        <w:numPr>
          <w:ilvl w:val="0"/>
          <w:numId w:val="1"/>
        </w:numPr>
      </w:pPr>
      <w:r>
        <w:rPr/>
        <w:t xml:space="preserve">申请条件（1）企业信用状况良好，不存在恶性的债务纠纷、强制执行等情况，公司处于正常的经营状态；（2）企业注册地在上海；（3）本市党政机关和在本市注册登记管理部门登记注册、信用状况良好的企事业单位、人民团体和社会组织；（4）普通公司购买新能源汽车不超过7辆，租赁公司名义购买不限量。</w:t>
      </w:r>
    </w:p>
    <w:p>
      <w:pPr/>
      <w:r>
        <w:rPr/>
        <w:t xml:space="preserve">二、上海公司购买新能源汽车额度申请流程</w:t>
      </w:r>
    </w:p>
    <w:p>
      <w:pPr>
        <w:numPr>
          <w:ilvl w:val="0"/>
          <w:numId w:val="2"/>
        </w:numPr>
      </w:pPr>
      <w:r>
        <w:rPr/>
        <w:t xml:space="preserve">准备材料（1）企业营业执照副本复印件；（2）法定代表人身份证明；（3）企业信用报告；（4）公司购买新能源汽车申请表；（5）其他相关证明材料。</w:t>
      </w:r>
    </w:p>
    <w:p>
      <w:pPr>
        <w:numPr>
          <w:ilvl w:val="0"/>
          <w:numId w:val="2"/>
        </w:numPr>
      </w:pPr>
      <w:r>
        <w:rPr/>
        <w:t xml:space="preserve">提交申请将准备好的材料提交至当地车辆管理部门。</w:t>
      </w:r>
    </w:p>
    <w:p>
      <w:pPr>
        <w:numPr>
          <w:ilvl w:val="0"/>
          <w:numId w:val="2"/>
        </w:numPr>
      </w:pPr>
      <w:r>
        <w:rPr/>
        <w:t xml:space="preserve">审核审批车辆管理部门对提交的申请材料进行审核，符合条件的企业可获批准。</w:t>
      </w:r>
    </w:p>
    <w:p>
      <w:pPr>
        <w:numPr>
          <w:ilvl w:val="0"/>
          <w:numId w:val="2"/>
        </w:numPr>
      </w:pPr>
      <w:r>
        <w:rPr/>
        <w:t xml:space="preserve">购车及上牌获批准后，企业可按照规定购买新能源汽车，并前往车辆管理部门进行上牌。</w:t>
      </w:r>
    </w:p>
    <w:p>
      <w:pPr/>
      <w:r>
        <w:rPr/>
        <w:t xml:space="preserve">三、上海公司购买新能源汽车额度注意事项</w:t>
      </w:r>
    </w:p>
    <w:p>
      <w:pPr>
        <w:numPr>
          <w:ilvl w:val="0"/>
          <w:numId w:val="3"/>
        </w:numPr>
      </w:pPr>
      <w:r>
        <w:rPr/>
        <w:t xml:space="preserve">额度有效期上述专用额度申领有效期截至2021年12月31日。请持本批复及相关资料，按照有关规定完成车辆上牌，逾期作废。</w:t>
      </w:r>
    </w:p>
    <w:p>
      <w:pPr>
        <w:numPr>
          <w:ilvl w:val="0"/>
          <w:numId w:val="3"/>
        </w:numPr>
      </w:pPr>
      <w:r>
        <w:rPr/>
        <w:t xml:space="preserve">经营有效期限上述专用额度经营有效期限为6年（自车辆实际上牌日起算）。根据企业安全生产、诚信经营等情况进行评估后，实施专用额度经营期限延续、专用额度收回等措施。</w:t>
      </w:r>
    </w:p>
    <w:p>
      <w:pPr/>
      <w:r>
        <w:rPr/>
        <w:t xml:space="preserve">上海公司购买新能源汽车额度具有一定的数量限制，但申请流程相对简单。企业需满足相关条件，并按照规定提交申请。在申请过程中，企业还需注意额度有效期和经营有效期限等相关事项。希望本文对您有所帮助。</w:t>
      </w:r>
    </w:p>
    <w:p>
      <w:pPr/>
      <w:r>
        <w:rPr/>
        <w:t xml:space="preserve">文章地址：</w:t>
      </w:r>
      <w:hyperlink r:id="rId8" w:history="1">
        <w:r>
          <w:rPr/>
          <w:t xml:space="preserve">https://www.yyzq.team/post/401221.html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4B0E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19E529E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C1D2D7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2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上海公司名义买新能源汽车额度有多少 </dc:title>
  <dc:description>仅供学习交流使用、请勿用途非法用途。违者后果自负！</dc:description>
  <dc:subject>https://www.yyzq.team/post/401221.html</dc:subject>
  <cp:keywords>额度,新能源,上海,汽车,购买</cp:keywords>
  <cp:category>注册公司</cp:category>
  <cp:lastModifiedBy>一叶知秋</cp:lastModifiedBy>
  <dcterms:created xsi:type="dcterms:W3CDTF">2024-09-20T18:55:15+08:00</dcterms:created>
  <dcterms:modified xsi:type="dcterms:W3CDTF">2024-09-20T18:55:15+08:00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