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湖南新光智能科技股份有限公司(湖南光子智能科技有限公司)</w:t>
      </w:r>
    </w:p>
    <w:p>
      <w:pPr/>
      <w:r>
        <w:rPr/>
        <w:t xml:space="preserve">湖南新光智能科技股份有限公司，成立于2002年4月。是一家集研发、生产、销售于一体的国家高新技术企业。</w:t>
      </w:r>
    </w:p>
    <w:p/>
    <w:p/>
    <w:p>
      <w:pPr/>
      <w:r>
        <w:rPr/>
        <w:t xml:space="preserve">新光秉承“革故鼎新，含弘光大”；以“守信、遵纪、勤俭、自强”为企业道德；以“诚信、创新、进取、共赢”为企业理念；以“敢为人先，坚韧不拔”为企业精神；以“智造市政安全，服务智慧城市”为企业使命。      </w:t>
      </w:r>
    </w:p>
    <w:p/>
    <w:p/>
    <w:p>
      <w:pPr/>
      <w:r>
        <w:rPr/>
        <w:t xml:space="preserve">公司致力于城市地下综合管廊智能化产品、智慧城市管理平台及物联网传感器的研制。专注为综合管廊提供智能井盖相关产品及整体解决方案，为智慧市政、电力提供基于NB-IOT窄带物联网的相关产品及整体解决方案。</w:t>
      </w:r>
    </w:p>
    <w:p/>
    <w:p/>
    <w:p>
      <w:pPr/>
      <w:r>
        <w:rPr/>
        <w:t xml:space="preserve">公司拥有30多项包括发明专利、实用新型专利、软件著作权等自主知识产权，公司拥有“井宝”、“井保”等注册商标。</w:t>
      </w:r>
    </w:p>
    <w:p/>
    <w:p/>
    <w:p>
      <w:pPr/>
      <w:r>
        <w:rPr/>
        <w:t xml:space="preserve">公司产品被评为“国家火炬计划项目” 、“国家重点新产品项目”、“中国工程建设标准化协会推荐产品”、“2017全国双创活动优秀展览展示产品”、“2019中国智慧城市优秀应用成果（案例）优秀奖”。</w:t>
      </w:r>
    </w:p>
    <w:p/>
    <w:p/>
    <w:p>
      <w:pPr/>
      <w:r>
        <w:rPr/>
        <w:t xml:space="preserve">公司已通过国际标准化组织ISO9001：2015质量管理体系认证、ISO14001：2015环境管理体系、职业健康安全体系和信息安全管理体系和知识产权管理体系的认证。</w:t>
      </w:r>
    </w:p>
    <w:p/>
    <w:p/>
    <w:p>
      <w:pPr/>
      <w:r>
        <w:rPr/>
        <w:t xml:space="preserve">公司被授予湖南省高新技术企业、湖南省、长沙市“守合同重信用单位”、“长沙市诚信纳税A级企业”和“长沙市科技创新小巨人企业”称号。</w:t>
      </w:r>
    </w:p>
    <w:p/>
    <w:p/>
    <w:p>
      <w:pPr/>
      <w:r>
        <w:rPr/>
        <w:t xml:space="preserve">公司是全国智能建筑及居住区数字化标准化技术委员会工作组成员单位，是在编国际标准ISO37170《城市治理与服务数字化管理框架与数据》的参编单位，在编国家标准《数字化城市管理信息系统 智能井盖》的主编单位，在编国家标准《数字化城市管理信息系统 智能路灯基础信息》的参编单位，是已经颁布实施的国家标准《城市综合管廊运营服务规范》、《综合管廊工程总体设计与图示》的参编单位。由公司主编的《综合管廊智能井盖》标准（T/CECS10020-2019）已获中国工程建设标准化协会发布并实施。</w:t>
      </w:r>
    </w:p>
    <w:p/>
    <w:p/>
    <w:p>
      <w:pPr/>
      <w:r>
        <w:rPr/>
        <w:t xml:space="preserve">公司当选为“中国市政工程协会综合管廊专委会”首届常务理事单位、中国测绘学会智慧城市工作委员会委员单位、城市综合管理标准工作组成员单位、长沙市长沙市北斗导航产业技术创新战略联盟会员单位、“深圳市井盖文化协会”名誉会长单位。</w:t>
      </w:r>
    </w:p>
    <w:p>
      <w:pPr/>
      <w:r>
        <w:rPr/>
        <w:t xml:space="preserve">主营产品：智能化技术研发、服务；物联网技术研发、技术服务、智能产品制造、智能产品销售、网络技术、  北斗卫星导</w:t>
      </w:r>
    </w:p>
    <w:p>
      <w:pPr/>
      <w:r>
        <w:rPr/>
        <w:t xml:space="preserve">主要产品：智能井盖/综合管廊智能井盖</w:t>
      </w:r>
    </w:p>
    <w:p>
      <w:pPr/>
      <w:r>
        <w:rPr/>
        <w:t xml:space="preserve">注册时间：</w:t>
      </w:r>
    </w:p>
    <w:p>
      <w:pPr/>
      <w:r>
        <w:rPr/>
        <w:t xml:space="preserve">经营模式：生产型</w:t>
      </w:r>
    </w:p>
    <w:p>
      <w:pPr/>
      <w:r>
        <w:rPr/>
        <w:t xml:space="preserve">注册地址：湖南长沙市雨花区</w:t>
      </w:r>
    </w:p>
    <w:p>
      <w:pPr/>
      <w:r>
        <w:rPr/>
        <w:t xml:space="preserve">企业地址：芙蓉中路三段569号湖南商会大厦东塔楼21楼</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法人代表：王新良</w:t>
      </w:r>
    </w:p>
    <w:p>
      <w:pPr/>
      <w:r>
        <w:rPr/>
        <w:t xml:space="preserve">手机号：13667386410</w:t>
      </w:r>
    </w:p>
    <w:p>
      <w:pPr/>
      <w:r>
        <w:rPr/>
        <w:t xml:space="preserve">联系人：文</w:t>
      </w:r>
    </w:p>
    <w:p>
      <w:pPr/>
      <w:r>
        <w:rPr/>
        <w:t xml:space="preserve">邮箱：</w:t>
      </w:r>
    </w:p>
    <w:p>
      <w:pPr/>
      <w:r>
        <w:rPr/>
        <w:t xml:space="preserve">文章地址：</w:t>
      </w:r>
      <w:hyperlink r:id="rId7" w:history="1">
        <w:r>
          <w:rPr/>
          <w:t xml:space="preserve">https://www.yyzq.team/post/167590.html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75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湖南新光智能科技股份有限公司(湖南光子智能科技有限公司)</dc:title>
  <dc:description>仅供学习交流使用、请勿用途非法用途。违者后果自负！</dc:description>
  <dc:subject>https://www.yyzq.team/post/167590.html</dc:subject>
  <cp:keywords>企业名录,智能化技术研发,服务；物联网技术研发,技术服务,智能产品制造,智能产品销售,网络技术,北斗卫星导,生产型公司</cp:keywords>
  <cp:category>企业名录</cp:category>
  <cp:lastModifiedBy>一叶知秋</cp:lastModifiedBy>
  <dcterms:created xsi:type="dcterms:W3CDTF">2024-09-20T16:32:58+08:00</dcterms:created>
  <dcterms:modified xsi:type="dcterms:W3CDTF">2024-09-20T16:32:58+08:00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