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佛山市伟邦不锈钢金属材料有限公司</w:t>
      </w:r>
    </w:p>
    <w:p>
      <w:pPr/>
      <w:r>
        <w:rPr/>
        <w:t xml:space="preserve">&lt;p&gt;佛山市伟邦金属材料有限公司成立于2005年，位于全国知名的不锈钢名镇——陈村镇。是集销售、加工为一体的综合性不锈钢企业。拥有澜石、陈村两大生产基地。公司主要经营：304/316/201/430/409各材质正厂不锈钢板材。2B面、工业面，砂光面，拉丝面，雪花砂面，8K镜面，各种彩色钛金面，喷砂面。蚀刻花纹板，七彩花纹板，（抗）无指纹面板。各宽度压延板，大厂元钢、角、扁、槽、异型管、装饰管、无缝管；冲孔板、珠板、防滑花纹板；拉伸、深冲不锈钢材料，大型工业用管。公司隶属工厂主要加工设备：油磨拉丝生产线、油磨雪花砂生产线、发纹砂生产线、整卷磨砂生产线、无指纹生产线、不锈钢蚀花板生产线，不锈钢七彩花板生产线。产品广泛应用于装饰装潢、机械制造、家用电器、厨具制品、广告业、卫浴产品、电梯装饰、不锈钢门业。近期推出全新的七彩花纹系列，为厨具、卫浴、门业等装饰制品领域带来惊喜与福音！公司一直秉承以“诚信为立足之本，质量为生存之道”的经营理念为宗旨。拥有产品技术及高素质的销售队伍，具备完善的运作系统和生产体系，致力不锈钢行业开发及服务，为客户提供*的产品及服务，与广大新老客户共同发展，真诚合作，创造共赢，携手共创辉煌！&lt;/p&gt;</w:t>
      </w:r>
    </w:p>
    <w:p>
      <w:pPr/>
      <w:r>
        <w:rPr/>
        <w:t xml:space="preserve">主营产品：不锈钢蚀刻板</w:t>
      </w:r>
    </w:p>
    <w:p>
      <w:pPr/>
      <w:r>
        <w:rPr/>
        <w:t xml:space="preserve">主要产品：不锈钢蚀刻板</w:t>
      </w:r>
    </w:p>
    <w:p>
      <w:pPr/>
      <w:r>
        <w:rPr/>
        <w:t xml:space="preserve">注册时间：2010-03-13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广东 佛山市</w:t>
      </w:r>
    </w:p>
    <w:p>
      <w:pPr/>
      <w:r>
        <w:rPr/>
        <w:t xml:space="preserve">企业地址：广东省佛山市顺德区陈村镇潭村三路五号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品牌名称：伟邦</w:t>
      </w:r>
    </w:p>
    <w:p>
      <w:pPr/>
      <w:r>
        <w:rPr/>
        <w:t xml:space="preserve">企业人数：34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法人代表：朱雄志</w:t>
      </w:r>
    </w:p>
    <w:p>
      <w:pPr/>
      <w:r>
        <w:rPr/>
        <w:t xml:space="preserve">手机号：13622520707</w:t>
      </w:r>
    </w:p>
    <w:p>
      <w:pPr/>
      <w:r>
        <w:rPr/>
        <w:t xml:space="preserve">联系人：朱雄志</w:t>
      </w:r>
    </w:p>
    <w:p>
      <w:pPr/>
      <w:r>
        <w:rPr/>
        <w:t xml:space="preserve">邮箱：2119474080@qq.com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https://www.yyzq.team/post/137798.html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77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佛山市伟邦不锈钢金属材料有限公司</dc:title>
  <dc:description>仅供学习交流使用、请勿用途非法用途。违者后果自负！</dc:description>
  <dc:subject>https://www.yyzq.team/post/137798.html</dc:subject>
  <cp:keywords>企业名录,不锈钢蚀刻板,生产型公司</cp:keywords>
  <cp:category>企业名录</cp:category>
  <cp:lastModifiedBy>一叶知秋</cp:lastModifiedBy>
  <dcterms:created xsi:type="dcterms:W3CDTF">2024-09-21T13:38:33+08:00</dcterms:created>
  <dcterms:modified xsi:type="dcterms:W3CDTF">2024-09-21T13:38:33+08:00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