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泰州市成敏不锈钢制品有限公司(泰州市不锈钢制品厂)</w:t>
      </w:r>
    </w:p>
    <w:p>
      <w:pPr/>
      <w:r>
        <w:rPr/>
        <w:t xml:space="preserve">商州市成敏不锈钢制品有限公司销售是钢丝绳、氢退丝、螺订挂件、立柱、非标等产品*生产加工的私营独资企业,公司总部设在兴太工业圆区,姜堰市成敏不锈钢制品有限公司销售拥有完整、科学的质量管理体系。</w:t>
      </w:r>
    </w:p>
    <w:p>
      <w:pPr/>
      <w:r>
        <w:rPr/>
        <w:t xml:space="preserve">主营产品：不锈钢幕墙配件、不锈钢钢丝绳、楼梯护栏、通用机械零部件制造、加工、销售。（依法须经批准的项目，经相关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14:55:58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企业地址：姜堰区兴泰镇工业集中区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法人代表：陈兔林</w:t>
      </w:r>
    </w:p>
    <w:p>
      <w:pPr/>
      <w:r>
        <w:rPr/>
        <w:t xml:space="preserve">手机号：</w:t>
      </w:r>
    </w:p>
    <w:p>
      <w:pPr/>
      <w:r>
        <w:rPr/>
        <w:t xml:space="preserve">联系人：陈兔林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https://www.yyzq.team/post/178621.html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6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泰州市成敏不锈钢制品有限公司(泰州市不锈钢制品厂)</dc:title>
  <dc:description>仅供学习交流使用、请勿用途非法用途。违者后果自负！</dc:description>
  <dc:subject>https://www.yyzq.team/post/178621.html</dc:subject>
  <cp:keywords>企业名录,不锈钢幕墙配件,不锈钢钢丝绳,楼梯护栏,通用机械零部件制造,加工,销售。（依法须经批准的项目,经相关,公司</cp:keywords>
  <cp:category>企业名录</cp:category>
  <cp:lastModifiedBy>一叶知秋</cp:lastModifiedBy>
  <dcterms:created xsi:type="dcterms:W3CDTF">2024-09-21T16:21:31+08:00</dcterms:created>
  <dcterms:modified xsi:type="dcterms:W3CDTF">2024-09-21T16:21:31+08:00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