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兰州海润源钢管有限公司</w:t>
      </w:r>
    </w:p>
    <w:p>
      <w:pPr/>
      <w:r>
        <w:rPr/>
        <w:t xml:space="preserve">公司主营：普通无缝管，GB3087中低压锅炉管，GB5310钢管，20G高压锅炉管，合金钢管，高压合金钢管，化肥专用管、石油裂化管、船舶专用管、液压支柱管，大口径，小口径，厚壁，薄壁流体钢管，结构无缝钢管，精密无缝钢管等。 　　主营材质：Q235钢管,Q345钢管,20#钢管,45#钢管,16Mn合金钢管,20G高压锅炉管,27SIMN合金钢管，15CrMo合金管, 15CrMoG合金钢管,12CR1MoV合金管,12CR1MoVG合金钢管,P11合金钢管,P5合金钢管，12CRMoV钢管等普通钢管和高压合金管。代理：宝钢，攀钢，衡钢，鲁宝：20G高压锅炉管, 15CrMoG高压合金管, 12CR1MoVG高压合金管,P11合金管,P5合金管。包钢，天津钢管集团：20#无缝钢管，20G高压锅炉管，Q345无缝钢管，16MN钢管。鞍钢：20#流体钢管，45#结构钢管Q345A,B,C,D钢管。 　　产品执行标准：执行标准：GB/T8162-1999结构管、GB/T8163-1999输送流体管、GB3087-1999低中压锅炉管、GB5310-1995高压锅炉管、GB6479-200</w:t>
      </w:r>
    </w:p>
    <w:p>
      <w:pPr/>
      <w:r>
        <w:rPr/>
        <w:t xml:space="preserve">主营产品：中低压锅炉管.合金钢管.高压合金钢管.化肥专用管、石油裂化管、船舶专用管、液压支柱管.精密无缝管</w:t>
      </w:r>
    </w:p>
    <w:p>
      <w:pPr/>
      <w:r>
        <w:rPr/>
        <w:t xml:space="preserve">主要产品：锅炉管不锈钢管合金管</w:t>
      </w:r>
    </w:p>
    <w:p>
      <w:pPr/>
      <w:r>
        <w:rPr/>
        <w:t xml:space="preserve">注册时间：2011-01-11 19:03:40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企业地址：聊城市大东钢管城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品牌名称：不锈钢管/板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法人代表：曾庆文</w:t>
      </w:r>
    </w:p>
    <w:p>
      <w:pPr/>
      <w:r>
        <w:rPr/>
        <w:t xml:space="preserve">手机号：15506516791</w:t>
      </w:r>
    </w:p>
    <w:p>
      <w:pPr/>
      <w:r>
        <w:rPr/>
        <w:t xml:space="preserve">联系人：曾</w:t>
      </w:r>
    </w:p>
    <w:p>
      <w:pPr/>
      <w:r>
        <w:rPr/>
        <w:t xml:space="preserve">邮箱：liqian3506@163.com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https://www.yyzq.team/post/53613.html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36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兰州海润源钢管有限公司</dc:title>
  <dc:description>仅供学习交流使用、请勿用途非法用途。违者后果自负！</dc:description>
  <dc:subject>https://www.yyzq.team/post/53613.html</dc:subject>
  <cp:keywords>企业名录,中低压锅炉管.合金钢管.高压合金钢管.化肥专用管,石油裂化管,船舶专用管,液压支柱管.精密无缝管,生产型公司</cp:keywords>
  <cp:category>企业名录</cp:category>
  <cp:lastModifiedBy>一叶知秋</cp:lastModifiedBy>
  <dcterms:created xsi:type="dcterms:W3CDTF">2024-09-21T13:57:12+08:00</dcterms:created>
  <dcterms:modified xsi:type="dcterms:W3CDTF">2024-09-21T13:57:12+08:00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