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山东泰恩斯化工科技有限公司</w:t>
      </w:r>
    </w:p>
    <w:p>
      <w:pPr/>
      <w:r>
        <w:rPr/>
        <w:t xml:space="preserve">山东泰恩斯化工科技有限公司，是一家从事化工原料技术研发、生产、运输、销售一体化的化工原材料供应商，公司拥有核心技术、采购、物流、销售人才储备（10年以上化工人才10余人），以“以客户需求为基础、以新的工艺为前提、以快速提供合格产品为结果”的理念服务各类化工企业，依托山东大学、南开大学、山东理工大学等高校为各类化工生产企业提供技术支持，专注品质化工发展，为提升公司服务，目前我公司在青岛港、天津港、上海港、济南化工园区等地方都拥有仓库，常年存储各类客户急需的各类化工产品，保证了快速交货，在一定程度上缓解了客户的采购压力；       目前我公司致力于石油行业、建筑行业、皮革行业、医药中间体行业、食品饲料行业、水处理等行业，与中石油、中石化、圣戈班、拉法基、必和必拓等知名品牌建立了长期稳定的合作关系；       公司位于山东省中国（山东）自由贸易试验区济南片区，立足济南省会便捷的地理位置，依托山东强大的化工工业基础，便捷的高速公路，海运，铁路，能够迅速地为国内、国外客户提供质量优异、价格合理的化工产品；       公司主营产品：乙二醇、草酸（乙二酸）、甲酸钙、甲酸钾、甲酸钠、二甲基亚砜（DMSO）、双酚A、辛醇、异辛醇、纯碱、环丁砜、甲酰胺、N-甲基甲酰胺、N，N-二甲基乙酰胺（DMAC）、乙酰乙酸甲酯、乙酰乙酸乙酯、醋酸钠、醋酸钾、甲酸铵、苯甲醇、苯甲醛、乙二醛、无水亚硫酸钠、硫酸亚铁、碳酸钾、氯化钙、硫酸铵、元明粉（无水硫酸钠）、正辛酸、异辛酸等化工原料产品。       公司始终坚持以“以客户需求为基础、以新的的工艺为前提、以快速提供优质产品为结果”的理念，期待与合作伙伴加强合作，共创美好未来！</w:t>
      </w:r>
    </w:p>
    <w:p>
      <w:pPr/>
      <w:r>
        <w:rPr/>
        <w:t xml:space="preserve">主营产品：乙二醇</w:t>
      </w:r>
    </w:p>
    <w:p>
      <w:pPr/>
      <w:r>
        <w:rPr/>
        <w:t xml:space="preserve">主要产品：乙二醇</w:t>
      </w:r>
    </w:p>
    <w:p>
      <w:pPr/>
      <w:r>
        <w:rPr/>
        <w:t xml:space="preserve">注册时间：2019-12-30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济南市</w:t>
      </w:r>
    </w:p>
    <w:p>
      <w:pPr/>
      <w:r>
        <w:rPr/>
        <w:t xml:space="preserve">企业地址：自由贸易区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品牌名称：泰恩斯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法人代表：蒋红霞</w:t>
      </w:r>
    </w:p>
    <w:p>
      <w:pPr/>
      <w:r>
        <w:rPr/>
        <w:t xml:space="preserve">手机号：15153101384</w:t>
      </w:r>
    </w:p>
    <w:p>
      <w:pPr/>
      <w:r>
        <w:rPr/>
        <w:t xml:space="preserve">联系人：张春雷</w:t>
      </w:r>
    </w:p>
    <w:p>
      <w:pPr/>
      <w:r>
        <w:rPr/>
        <w:t xml:space="preserve">邮箱：15153101384@163.com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https://www.yyzq.team/post/28298.html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2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山东泰恩斯化工科技有限公司</dc:title>
  <dc:description>仅供学习交流使用、请勿用途非法用途。违者后果自负！</dc:description>
  <dc:subject>https://www.yyzq.team/post/28298.html</dc:subject>
  <cp:keywords>企业名录,乙二醇,生产型公司</cp:keywords>
  <cp:category>企业名录</cp:category>
  <cp:lastModifiedBy>一叶知秋</cp:lastModifiedBy>
  <dcterms:created xsi:type="dcterms:W3CDTF">2024-09-21T17:28:30+08:00</dcterms:created>
  <dcterms:modified xsi:type="dcterms:W3CDTF">2024-09-21T17:28:30+08:00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