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河北晋发机电设备销售有限公司(山西晋机集团介绍)</w:t>
      </w:r>
    </w:p>
    <w:p>
      <w:pPr/>
      <w:r>
        <w:rPr/>
        <w:t xml:space="preserve">主营产品：机电设备、发动机、发电机、发电机组的销售及维修；发电机组的配件、五金产品、农机具、机电产品及配件、机</w:t>
      </w:r>
    </w:p>
    <w:p>
      <w:pPr/>
      <w:r>
        <w:rPr/>
        <w:t xml:space="preserve">主要产品：</w:t>
      </w:r>
    </w:p>
    <w:p>
      <w:pPr/>
      <w:r>
        <w:rPr/>
        <w:t xml:space="preserve">注册时间：2014-03-12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企业地址：河北省石家庄市裕华区建通街99号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法人代表：印卯生</w:t>
      </w:r>
    </w:p>
    <w:p>
      <w:pPr/>
      <w:r>
        <w:rPr/>
        <w:t xml:space="preserve">手机号：13903395248</w:t>
      </w:r>
    </w:p>
    <w:p>
      <w:pPr/>
      <w:r>
        <w:rPr/>
        <w:t xml:space="preserve">联系人：印经理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河北晋发机电设备销售有限公司(山西晋机集团介绍)</dc:title>
  <dc:description>仅供学习交流使用、请勿用途非法用途。违者后果自负！</dc:description>
  <dc:subject>https://www.yyzq.team/post/162248.html</dc:subject>
  <cp:keywords>企业名录,机电设备,发动机,发电机,发电机组的销售及维修；发电机组的配件,五金产品,农机具,机电产品及配件,机,公司</cp:keywords>
  <cp:category>企业名录</cp:category>
  <cp:lastModifiedBy>一叶知秋</cp:lastModifiedBy>
  <dcterms:created xsi:type="dcterms:W3CDTF">2024-09-20T17:41:32+08:00</dcterms:created>
  <dcterms:modified xsi:type="dcterms:W3CDTF">2024-09-20T17:41:32+08:00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